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4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85" w:type="dxa"/>
        </w:tblCellMar>
        <w:tblLook w:val="04A0" w:firstRow="1" w:lastRow="0" w:firstColumn="1" w:lastColumn="0" w:noHBand="0" w:noVBand="1"/>
      </w:tblPr>
      <w:tblGrid>
        <w:gridCol w:w="1901"/>
        <w:gridCol w:w="862"/>
        <w:gridCol w:w="7880"/>
      </w:tblGrid>
      <w:tr w:rsidR="001C37B4" w:rsidRPr="000C5B92" w14:paraId="28874FC5" w14:textId="77777777" w:rsidTr="00DD0F3A">
        <w:trPr>
          <w:tblHeader/>
        </w:trPr>
        <w:tc>
          <w:tcPr>
            <w:tcW w:w="10643" w:type="dxa"/>
            <w:gridSpan w:val="3"/>
          </w:tcPr>
          <w:p w14:paraId="4F73CCDE" w14:textId="3C85FEDC" w:rsidR="001C37B4" w:rsidRPr="000C5B92" w:rsidRDefault="001C37B4" w:rsidP="00F0206C">
            <w:pPr>
              <w:pStyle w:val="ListParagraph"/>
              <w:spacing w:line="240" w:lineRule="auto"/>
              <w:ind w:left="0"/>
              <w:contextualSpacing w:val="0"/>
              <w:jc w:val="left"/>
              <w:rPr>
                <w:b/>
                <w:bCs/>
                <w:noProof/>
                <w:u w:val="single"/>
              </w:rPr>
            </w:pPr>
            <w:r w:rsidRPr="000C5B92">
              <w:rPr>
                <w:noProof/>
              </w:rPr>
              <w:t>Name of Appendix:</w:t>
            </w:r>
            <w:r w:rsidRPr="000C5B92">
              <w:rPr>
                <w:noProof/>
              </w:rPr>
              <w:tab/>
            </w:r>
            <w:r w:rsidR="00F0206C" w:rsidRPr="000C5B92">
              <w:rPr>
                <w:b/>
                <w:bCs/>
                <w:noProof/>
                <w:u w:val="single"/>
              </w:rPr>
              <w:t>Safety during University study tours outside the campus</w:t>
            </w:r>
          </w:p>
        </w:tc>
      </w:tr>
      <w:tr w:rsidR="00DD0F3A" w:rsidRPr="000C5B92" w14:paraId="003301A2" w14:textId="77777777" w:rsidTr="00DD0F3A">
        <w:tc>
          <w:tcPr>
            <w:tcW w:w="1901" w:type="dxa"/>
          </w:tcPr>
          <w:p w14:paraId="32A0704E" w14:textId="4D7262A4" w:rsidR="009B0E16" w:rsidRPr="000C5B92" w:rsidRDefault="00A21177" w:rsidP="00FE48BD">
            <w:pPr>
              <w:pStyle w:val="ListParagraph"/>
              <w:spacing w:after="60" w:line="240" w:lineRule="auto"/>
              <w:ind w:left="0"/>
              <w:contextualSpacing w:val="0"/>
              <w:jc w:val="left"/>
              <w:rPr>
                <w:noProof/>
              </w:rPr>
            </w:pPr>
            <w:r w:rsidRPr="000C5B92">
              <w:rPr>
                <w:noProof/>
              </w:rPr>
              <w:t xml:space="preserve">Safety </w:t>
            </w:r>
            <w:r w:rsidR="00FE48BD" w:rsidRPr="000C5B92">
              <w:rPr>
                <w:noProof/>
              </w:rPr>
              <w:t>rules</w:t>
            </w:r>
          </w:p>
          <w:p w14:paraId="19773BFC" w14:textId="1EF08856" w:rsidR="009B0E16" w:rsidRPr="000C5B92" w:rsidRDefault="009B0E16" w:rsidP="00545A01">
            <w:pPr>
              <w:pStyle w:val="ListParagraph"/>
              <w:spacing w:after="60" w:line="240" w:lineRule="auto"/>
              <w:ind w:left="0"/>
              <w:contextualSpacing w:val="0"/>
              <w:jc w:val="left"/>
              <w:rPr>
                <w:noProof/>
              </w:rPr>
            </w:pPr>
          </w:p>
        </w:tc>
        <w:tc>
          <w:tcPr>
            <w:tcW w:w="862" w:type="dxa"/>
          </w:tcPr>
          <w:p w14:paraId="6A0BFA5A" w14:textId="01529CE5" w:rsidR="009B0E16" w:rsidRPr="000C5B92" w:rsidRDefault="009B0E16" w:rsidP="00700B39">
            <w:pPr>
              <w:pStyle w:val="ListParagraph"/>
              <w:numPr>
                <w:ilvl w:val="0"/>
                <w:numId w:val="4"/>
              </w:numPr>
              <w:spacing w:after="60" w:line="240" w:lineRule="auto"/>
              <w:jc w:val="left"/>
              <w:rPr>
                <w:noProof/>
              </w:rPr>
            </w:pPr>
          </w:p>
        </w:tc>
        <w:tc>
          <w:tcPr>
            <w:tcW w:w="7880" w:type="dxa"/>
          </w:tcPr>
          <w:p w14:paraId="68903AF7" w14:textId="3575231B" w:rsidR="009B0E16" w:rsidRPr="000C5B92" w:rsidRDefault="00F0206C" w:rsidP="00FE48BD">
            <w:pPr>
              <w:bidi w:val="0"/>
              <w:spacing w:after="120" w:line="276" w:lineRule="auto"/>
              <w:rPr>
                <w:rFonts w:ascii="Cambria" w:hAnsi="Cambria"/>
              </w:rPr>
            </w:pPr>
            <w:r w:rsidRPr="000C5B92">
              <w:rPr>
                <w:rFonts w:ascii="Cambria" w:hAnsi="Cambria"/>
              </w:rPr>
              <w:t xml:space="preserve">The head of the faculty will appoint a “guide in charge,” who will learn and be completely familiar with the tour route, all of its details and the exact schedule, which will </w:t>
            </w:r>
            <w:bookmarkStart w:id="0" w:name="_GoBack"/>
            <w:bookmarkEnd w:id="0"/>
            <w:r w:rsidRPr="000C5B92">
              <w:rPr>
                <w:rFonts w:ascii="Cambria" w:hAnsi="Cambria"/>
              </w:rPr>
              <w:t>receive written approv</w:t>
            </w:r>
            <w:r w:rsidR="00FE48BD" w:rsidRPr="000C5B92">
              <w:rPr>
                <w:rFonts w:ascii="Cambria" w:hAnsi="Cambria"/>
              </w:rPr>
              <w:t>al</w:t>
            </w:r>
            <w:r w:rsidRPr="000C5B92">
              <w:rPr>
                <w:rFonts w:ascii="Cambria" w:hAnsi="Cambria"/>
              </w:rPr>
              <w:t xml:space="preserve"> from the faculty head. A copy of the route description and schedule will be sent to the faculty head prior to leaving for the tour. In the event of doubt with regard to safety aspects in determining/approving the route, consult with the </w:t>
            </w:r>
            <w:r w:rsidR="00FE48BD" w:rsidRPr="000C5B92">
              <w:rPr>
                <w:rFonts w:ascii="Cambria" w:hAnsi="Cambria"/>
              </w:rPr>
              <w:t>S</w:t>
            </w:r>
            <w:r w:rsidRPr="000C5B92">
              <w:rPr>
                <w:rFonts w:ascii="Cambria" w:hAnsi="Cambria"/>
              </w:rPr>
              <w:t xml:space="preserve">afety </w:t>
            </w:r>
            <w:r w:rsidR="00FE48BD" w:rsidRPr="000C5B92">
              <w:rPr>
                <w:rFonts w:ascii="Cambria" w:hAnsi="Cambria"/>
              </w:rPr>
              <w:t>U</w:t>
            </w:r>
            <w:r w:rsidRPr="000C5B92">
              <w:rPr>
                <w:rFonts w:ascii="Cambria" w:hAnsi="Cambria"/>
              </w:rPr>
              <w:t>nit.</w:t>
            </w:r>
          </w:p>
        </w:tc>
      </w:tr>
      <w:tr w:rsidR="00DD0F3A" w:rsidRPr="000C5B92" w14:paraId="0A8388B5" w14:textId="77777777" w:rsidTr="00DD0F3A">
        <w:tc>
          <w:tcPr>
            <w:tcW w:w="1901" w:type="dxa"/>
          </w:tcPr>
          <w:p w14:paraId="3B0E288A" w14:textId="77777777" w:rsidR="009B0E16" w:rsidRPr="000C5B92" w:rsidRDefault="009B0E16" w:rsidP="001C37B4">
            <w:pPr>
              <w:pStyle w:val="ListParagraph"/>
              <w:spacing w:after="60" w:line="240" w:lineRule="auto"/>
              <w:ind w:left="0"/>
              <w:jc w:val="left"/>
              <w:rPr>
                <w:noProof/>
              </w:rPr>
            </w:pPr>
          </w:p>
        </w:tc>
        <w:tc>
          <w:tcPr>
            <w:tcW w:w="862" w:type="dxa"/>
          </w:tcPr>
          <w:p w14:paraId="3FD2468B" w14:textId="27B08C96" w:rsidR="009B0E16" w:rsidRPr="000C5B92" w:rsidRDefault="009B0E16" w:rsidP="00700B39">
            <w:pPr>
              <w:pStyle w:val="ListParagraph"/>
              <w:numPr>
                <w:ilvl w:val="0"/>
                <w:numId w:val="4"/>
              </w:numPr>
              <w:spacing w:after="60" w:line="240" w:lineRule="auto"/>
              <w:jc w:val="left"/>
              <w:rPr>
                <w:noProof/>
              </w:rPr>
            </w:pPr>
          </w:p>
        </w:tc>
        <w:tc>
          <w:tcPr>
            <w:tcW w:w="7880" w:type="dxa"/>
          </w:tcPr>
          <w:p w14:paraId="00E92029" w14:textId="391D074F" w:rsidR="009B0E16" w:rsidRPr="000C5B92" w:rsidRDefault="00F0206C" w:rsidP="00F0206C">
            <w:pPr>
              <w:bidi w:val="0"/>
              <w:spacing w:after="120" w:line="276" w:lineRule="auto"/>
              <w:rPr>
                <w:rFonts w:ascii="Cambria" w:hAnsi="Cambria"/>
              </w:rPr>
            </w:pPr>
            <w:r w:rsidRPr="000C5B92">
              <w:rPr>
                <w:rFonts w:ascii="Cambria" w:hAnsi="Cambria"/>
              </w:rPr>
              <w:t>The “guide in charge” will be issued a valid “tour license” by the competent authorities (IDF or Israel Police).</w:t>
            </w:r>
          </w:p>
        </w:tc>
      </w:tr>
      <w:tr w:rsidR="00DD0F3A" w:rsidRPr="000C5B92" w14:paraId="3BCB55EC" w14:textId="77777777" w:rsidTr="00DD0F3A">
        <w:tc>
          <w:tcPr>
            <w:tcW w:w="1901" w:type="dxa"/>
          </w:tcPr>
          <w:p w14:paraId="7D7FB786" w14:textId="77777777" w:rsidR="009B0E16" w:rsidRPr="000C5B92" w:rsidRDefault="009B0E16" w:rsidP="001C37B4">
            <w:pPr>
              <w:pStyle w:val="ListParagraph"/>
              <w:spacing w:after="60" w:line="240" w:lineRule="auto"/>
              <w:ind w:left="0"/>
              <w:jc w:val="left"/>
              <w:rPr>
                <w:noProof/>
              </w:rPr>
            </w:pPr>
          </w:p>
        </w:tc>
        <w:tc>
          <w:tcPr>
            <w:tcW w:w="862" w:type="dxa"/>
          </w:tcPr>
          <w:p w14:paraId="732049FD" w14:textId="7051643F" w:rsidR="009B0E16" w:rsidRPr="000C5B92" w:rsidRDefault="009B0E16" w:rsidP="00700B39">
            <w:pPr>
              <w:pStyle w:val="ListParagraph"/>
              <w:numPr>
                <w:ilvl w:val="0"/>
                <w:numId w:val="4"/>
              </w:numPr>
              <w:spacing w:after="60" w:line="240" w:lineRule="auto"/>
              <w:jc w:val="left"/>
              <w:rPr>
                <w:noProof/>
              </w:rPr>
            </w:pPr>
          </w:p>
        </w:tc>
        <w:tc>
          <w:tcPr>
            <w:tcW w:w="7880" w:type="dxa"/>
          </w:tcPr>
          <w:p w14:paraId="38C36A21" w14:textId="4EE03A25" w:rsidR="009B0E16" w:rsidRPr="000C5B92" w:rsidRDefault="00C60D22" w:rsidP="00C60D22">
            <w:pPr>
              <w:bidi w:val="0"/>
              <w:spacing w:after="120" w:line="276" w:lineRule="auto"/>
              <w:rPr>
                <w:rFonts w:ascii="Cambria" w:hAnsi="Cambria"/>
              </w:rPr>
            </w:pPr>
            <w:r w:rsidRPr="000C5B92">
              <w:rPr>
                <w:rFonts w:ascii="Cambria" w:hAnsi="Cambria"/>
              </w:rPr>
              <w:t>The tour group will include an armed security guard in accordance with the terms of the above license.</w:t>
            </w:r>
          </w:p>
        </w:tc>
      </w:tr>
      <w:tr w:rsidR="00DD0F3A" w:rsidRPr="000C5B92" w14:paraId="4FE136A4" w14:textId="77777777" w:rsidTr="00DD0F3A">
        <w:tc>
          <w:tcPr>
            <w:tcW w:w="1901" w:type="dxa"/>
          </w:tcPr>
          <w:p w14:paraId="13925847" w14:textId="77777777" w:rsidR="009B0E16" w:rsidRPr="000C5B92" w:rsidRDefault="009B0E16" w:rsidP="001C37B4">
            <w:pPr>
              <w:pStyle w:val="ListParagraph"/>
              <w:spacing w:after="60" w:line="240" w:lineRule="auto"/>
              <w:ind w:left="0"/>
              <w:jc w:val="left"/>
              <w:rPr>
                <w:noProof/>
              </w:rPr>
            </w:pPr>
          </w:p>
        </w:tc>
        <w:tc>
          <w:tcPr>
            <w:tcW w:w="862" w:type="dxa"/>
          </w:tcPr>
          <w:p w14:paraId="02AC01B9" w14:textId="7E07FD6E" w:rsidR="009B0E16" w:rsidRPr="000C5B92" w:rsidRDefault="009B0E16" w:rsidP="00700B39">
            <w:pPr>
              <w:pStyle w:val="ListParagraph"/>
              <w:numPr>
                <w:ilvl w:val="0"/>
                <w:numId w:val="4"/>
              </w:numPr>
              <w:spacing w:after="60" w:line="240" w:lineRule="auto"/>
              <w:jc w:val="left"/>
              <w:rPr>
                <w:noProof/>
              </w:rPr>
            </w:pPr>
          </w:p>
        </w:tc>
        <w:tc>
          <w:tcPr>
            <w:tcW w:w="7880" w:type="dxa"/>
          </w:tcPr>
          <w:p w14:paraId="1BCAD885" w14:textId="69D09108" w:rsidR="008757D0" w:rsidRPr="000C5B92" w:rsidRDefault="00C60D22" w:rsidP="00FE48BD">
            <w:pPr>
              <w:bidi w:val="0"/>
              <w:spacing w:after="120" w:line="276" w:lineRule="auto"/>
              <w:rPr>
                <w:rFonts w:ascii="Cambria" w:hAnsi="Cambria"/>
                <w:rtl/>
              </w:rPr>
            </w:pPr>
            <w:r w:rsidRPr="000C5B92">
              <w:rPr>
                <w:rFonts w:ascii="Cambria" w:hAnsi="Cambria"/>
              </w:rPr>
              <w:t>For tours in isolated locations, the group will be equipped with a suitable communications device.</w:t>
            </w:r>
          </w:p>
        </w:tc>
      </w:tr>
      <w:tr w:rsidR="00DD0F3A" w:rsidRPr="000C5B92" w14:paraId="3C3FEF10" w14:textId="77777777" w:rsidTr="00DD0F3A">
        <w:tc>
          <w:tcPr>
            <w:tcW w:w="1901" w:type="dxa"/>
          </w:tcPr>
          <w:p w14:paraId="7158FDA8" w14:textId="08131600" w:rsidR="009B0E16" w:rsidRPr="000C5B92" w:rsidRDefault="009B0E16" w:rsidP="001C37B4">
            <w:pPr>
              <w:pStyle w:val="ListParagraph"/>
              <w:spacing w:after="60" w:line="240" w:lineRule="auto"/>
              <w:ind w:left="0"/>
              <w:jc w:val="left"/>
              <w:rPr>
                <w:noProof/>
              </w:rPr>
            </w:pPr>
          </w:p>
        </w:tc>
        <w:tc>
          <w:tcPr>
            <w:tcW w:w="862" w:type="dxa"/>
          </w:tcPr>
          <w:p w14:paraId="0DFA17A2" w14:textId="64FDA2BC" w:rsidR="009B0E16" w:rsidRPr="000C5B92" w:rsidRDefault="009B0E16" w:rsidP="00700B39">
            <w:pPr>
              <w:pStyle w:val="ListParagraph"/>
              <w:numPr>
                <w:ilvl w:val="0"/>
                <w:numId w:val="4"/>
              </w:numPr>
              <w:spacing w:after="60" w:line="240" w:lineRule="auto"/>
              <w:jc w:val="left"/>
              <w:rPr>
                <w:noProof/>
              </w:rPr>
            </w:pPr>
          </w:p>
        </w:tc>
        <w:tc>
          <w:tcPr>
            <w:tcW w:w="7880" w:type="dxa"/>
          </w:tcPr>
          <w:p w14:paraId="4E696476" w14:textId="46D0CE42" w:rsidR="009B0E16" w:rsidRPr="000C5B92" w:rsidRDefault="008B6AD2" w:rsidP="00FF4DEC">
            <w:pPr>
              <w:bidi w:val="0"/>
              <w:spacing w:after="120" w:line="276" w:lineRule="auto"/>
              <w:rPr>
                <w:rFonts w:ascii="Cambria" w:hAnsi="Cambria"/>
              </w:rPr>
            </w:pPr>
            <w:r w:rsidRPr="000C5B92">
              <w:rPr>
                <w:rFonts w:ascii="Cambria" w:hAnsi="Cambria"/>
              </w:rPr>
              <w:t>The guide will compile a list of participants in the group which he will check at the start and end of the tour, and again at the start and end of any additional tour days.</w:t>
            </w:r>
          </w:p>
        </w:tc>
      </w:tr>
      <w:tr w:rsidR="00DD0F3A" w:rsidRPr="000C5B92" w14:paraId="7511B4F6" w14:textId="77777777" w:rsidTr="00DD0F3A">
        <w:tc>
          <w:tcPr>
            <w:tcW w:w="1901" w:type="dxa"/>
          </w:tcPr>
          <w:p w14:paraId="088B59B8" w14:textId="77777777" w:rsidR="009B0E16" w:rsidRPr="000C5B92" w:rsidRDefault="009B0E16" w:rsidP="001C37B4">
            <w:pPr>
              <w:pStyle w:val="ListParagraph"/>
              <w:spacing w:after="60" w:line="240" w:lineRule="auto"/>
              <w:ind w:left="0"/>
              <w:jc w:val="left"/>
              <w:rPr>
                <w:noProof/>
              </w:rPr>
            </w:pPr>
          </w:p>
        </w:tc>
        <w:tc>
          <w:tcPr>
            <w:tcW w:w="862" w:type="dxa"/>
          </w:tcPr>
          <w:p w14:paraId="7BC31DBD" w14:textId="1468838C" w:rsidR="009B0E16" w:rsidRPr="000C5B92" w:rsidRDefault="009B0E16" w:rsidP="00700B39">
            <w:pPr>
              <w:pStyle w:val="ListParagraph"/>
              <w:numPr>
                <w:ilvl w:val="0"/>
                <w:numId w:val="4"/>
              </w:numPr>
              <w:spacing w:after="60" w:line="240" w:lineRule="auto"/>
              <w:jc w:val="left"/>
              <w:rPr>
                <w:noProof/>
              </w:rPr>
            </w:pPr>
          </w:p>
        </w:tc>
        <w:tc>
          <w:tcPr>
            <w:tcW w:w="7880" w:type="dxa"/>
          </w:tcPr>
          <w:p w14:paraId="0758CF34" w14:textId="0D3C25CA" w:rsidR="009B0E16" w:rsidRPr="000C5B92" w:rsidRDefault="00FE48BD" w:rsidP="00FE48BD">
            <w:pPr>
              <w:bidi w:val="0"/>
              <w:spacing w:after="120" w:line="276" w:lineRule="auto"/>
              <w:rPr>
                <w:rFonts w:ascii="Cambria" w:hAnsi="Cambria"/>
              </w:rPr>
            </w:pPr>
            <w:r w:rsidRPr="000C5B92">
              <w:rPr>
                <w:rFonts w:ascii="Cambria" w:hAnsi="Cambria"/>
              </w:rPr>
              <w:t>T</w:t>
            </w:r>
            <w:r w:rsidR="00B82A9A" w:rsidRPr="000C5B92">
              <w:rPr>
                <w:rFonts w:ascii="Cambria" w:hAnsi="Cambria"/>
              </w:rPr>
              <w:t>our participants must include someone who is trained in administering first aid and has a first aid kit.</w:t>
            </w:r>
          </w:p>
        </w:tc>
      </w:tr>
      <w:tr w:rsidR="00DD0F3A" w:rsidRPr="000C5B92" w14:paraId="29A57094" w14:textId="77777777" w:rsidTr="00DD0F3A">
        <w:tc>
          <w:tcPr>
            <w:tcW w:w="1901" w:type="dxa"/>
          </w:tcPr>
          <w:p w14:paraId="62B315EA" w14:textId="77777777" w:rsidR="009B0E16" w:rsidRPr="000C5B92" w:rsidRDefault="009B0E16" w:rsidP="001C37B4">
            <w:pPr>
              <w:pStyle w:val="ListParagraph"/>
              <w:spacing w:after="60" w:line="240" w:lineRule="auto"/>
              <w:ind w:left="0"/>
              <w:jc w:val="left"/>
              <w:rPr>
                <w:noProof/>
              </w:rPr>
            </w:pPr>
          </w:p>
        </w:tc>
        <w:tc>
          <w:tcPr>
            <w:tcW w:w="862" w:type="dxa"/>
          </w:tcPr>
          <w:p w14:paraId="179823F0" w14:textId="580569A7" w:rsidR="009B0E16" w:rsidRPr="000C5B92" w:rsidRDefault="009B0E16" w:rsidP="00700B39">
            <w:pPr>
              <w:pStyle w:val="ListParagraph"/>
              <w:numPr>
                <w:ilvl w:val="0"/>
                <w:numId w:val="4"/>
              </w:numPr>
              <w:spacing w:after="60" w:line="240" w:lineRule="auto"/>
              <w:jc w:val="left"/>
              <w:rPr>
                <w:noProof/>
              </w:rPr>
            </w:pPr>
          </w:p>
        </w:tc>
        <w:tc>
          <w:tcPr>
            <w:tcW w:w="7880" w:type="dxa"/>
          </w:tcPr>
          <w:p w14:paraId="42A75CF1" w14:textId="57827CF7" w:rsidR="009B0E16" w:rsidRPr="000C5B92" w:rsidRDefault="008874E7" w:rsidP="008874E7">
            <w:pPr>
              <w:bidi w:val="0"/>
              <w:spacing w:after="120" w:line="276" w:lineRule="auto"/>
              <w:rPr>
                <w:rFonts w:ascii="Cambria" w:hAnsi="Cambria"/>
              </w:rPr>
            </w:pPr>
            <w:r w:rsidRPr="000C5B92">
              <w:rPr>
                <w:rFonts w:ascii="Cambria" w:hAnsi="Cambria"/>
              </w:rPr>
              <w:t>The study tour group will ensure that they wear hats for protection again</w:t>
            </w:r>
            <w:r w:rsidR="00FE48BD" w:rsidRPr="000C5B92">
              <w:rPr>
                <w:rFonts w:ascii="Cambria" w:hAnsi="Cambria"/>
              </w:rPr>
              <w:t>st</w:t>
            </w:r>
            <w:r w:rsidRPr="000C5B92">
              <w:rPr>
                <w:rFonts w:ascii="Cambria" w:hAnsi="Cambria"/>
              </w:rPr>
              <w:t xml:space="preserve"> the sun, wear “walking shoes,” and carry water bottles – all at the discretion and decision of the “guide in charge.” </w:t>
            </w:r>
          </w:p>
        </w:tc>
      </w:tr>
      <w:tr w:rsidR="00F0206C" w:rsidRPr="000C5B92" w14:paraId="0BDBBB34" w14:textId="77777777" w:rsidTr="00DD0F3A">
        <w:tc>
          <w:tcPr>
            <w:tcW w:w="1901" w:type="dxa"/>
          </w:tcPr>
          <w:p w14:paraId="0F0AE7CB" w14:textId="77777777" w:rsidR="00F0206C" w:rsidRPr="000C5B92" w:rsidRDefault="00F0206C" w:rsidP="001C37B4">
            <w:pPr>
              <w:pStyle w:val="ListParagraph"/>
              <w:spacing w:after="60" w:line="240" w:lineRule="auto"/>
              <w:ind w:left="0"/>
              <w:jc w:val="left"/>
              <w:rPr>
                <w:noProof/>
              </w:rPr>
            </w:pPr>
          </w:p>
        </w:tc>
        <w:tc>
          <w:tcPr>
            <w:tcW w:w="862" w:type="dxa"/>
          </w:tcPr>
          <w:p w14:paraId="306B18E9" w14:textId="77777777" w:rsidR="00F0206C" w:rsidRPr="000C5B92" w:rsidRDefault="00F0206C" w:rsidP="00700B39">
            <w:pPr>
              <w:pStyle w:val="ListParagraph"/>
              <w:numPr>
                <w:ilvl w:val="0"/>
                <w:numId w:val="4"/>
              </w:numPr>
              <w:spacing w:after="60" w:line="240" w:lineRule="auto"/>
              <w:jc w:val="left"/>
              <w:rPr>
                <w:noProof/>
              </w:rPr>
            </w:pPr>
          </w:p>
        </w:tc>
        <w:tc>
          <w:tcPr>
            <w:tcW w:w="7880" w:type="dxa"/>
          </w:tcPr>
          <w:p w14:paraId="17A76509" w14:textId="173DF6F0" w:rsidR="00F0206C" w:rsidRPr="000C5B92" w:rsidRDefault="00D250AC" w:rsidP="00D250AC">
            <w:pPr>
              <w:bidi w:val="0"/>
              <w:spacing w:after="120" w:line="276" w:lineRule="auto"/>
              <w:rPr>
                <w:rFonts w:ascii="Cambria" w:hAnsi="Cambria"/>
              </w:rPr>
            </w:pPr>
            <w:r w:rsidRPr="000C5B92">
              <w:rPr>
                <w:rFonts w:ascii="Cambria" w:hAnsi="Cambria"/>
              </w:rPr>
              <w:t>The “guide in charge” will ensure that there will be a reserve water container with at least 1 liter of water per participant.</w:t>
            </w:r>
          </w:p>
        </w:tc>
      </w:tr>
      <w:tr w:rsidR="00F0206C" w:rsidRPr="000C5B92" w14:paraId="20EFB7B1" w14:textId="77777777" w:rsidTr="00DD0F3A">
        <w:tc>
          <w:tcPr>
            <w:tcW w:w="1901" w:type="dxa"/>
          </w:tcPr>
          <w:p w14:paraId="56157616" w14:textId="77777777" w:rsidR="00F0206C" w:rsidRPr="000C5B92" w:rsidRDefault="00F0206C" w:rsidP="001C37B4">
            <w:pPr>
              <w:pStyle w:val="ListParagraph"/>
              <w:spacing w:after="60" w:line="240" w:lineRule="auto"/>
              <w:ind w:left="0"/>
              <w:jc w:val="left"/>
              <w:rPr>
                <w:noProof/>
              </w:rPr>
            </w:pPr>
          </w:p>
        </w:tc>
        <w:tc>
          <w:tcPr>
            <w:tcW w:w="862" w:type="dxa"/>
          </w:tcPr>
          <w:p w14:paraId="10600003" w14:textId="77777777" w:rsidR="00F0206C" w:rsidRPr="000C5B92" w:rsidRDefault="00F0206C" w:rsidP="00700B39">
            <w:pPr>
              <w:pStyle w:val="ListParagraph"/>
              <w:numPr>
                <w:ilvl w:val="0"/>
                <w:numId w:val="4"/>
              </w:numPr>
              <w:spacing w:after="60" w:line="240" w:lineRule="auto"/>
              <w:jc w:val="left"/>
              <w:rPr>
                <w:noProof/>
              </w:rPr>
            </w:pPr>
          </w:p>
        </w:tc>
        <w:tc>
          <w:tcPr>
            <w:tcW w:w="7880" w:type="dxa"/>
          </w:tcPr>
          <w:p w14:paraId="4DED3AA5" w14:textId="4400ED9E" w:rsidR="00F0206C" w:rsidRPr="000C5B92" w:rsidRDefault="00D250AC" w:rsidP="00FE48BD">
            <w:pPr>
              <w:bidi w:val="0"/>
              <w:spacing w:after="120" w:line="276" w:lineRule="auto"/>
              <w:rPr>
                <w:rFonts w:ascii="Cambria" w:hAnsi="Cambria"/>
              </w:rPr>
            </w:pPr>
            <w:r w:rsidRPr="000C5B92">
              <w:rPr>
                <w:rFonts w:ascii="Cambria" w:hAnsi="Cambria"/>
              </w:rPr>
              <w:t>The guide will inform participants at the beginning of the tour that it is prohibited to leave the group without his permission, and that it is prohibited to touch any unidentified objects.</w:t>
            </w:r>
          </w:p>
        </w:tc>
      </w:tr>
      <w:tr w:rsidR="00F0206C" w:rsidRPr="000C5B92" w14:paraId="0166CF4F" w14:textId="77777777" w:rsidTr="00DD0F3A">
        <w:tc>
          <w:tcPr>
            <w:tcW w:w="1901" w:type="dxa"/>
          </w:tcPr>
          <w:p w14:paraId="7CD7302A" w14:textId="77777777" w:rsidR="00F0206C" w:rsidRPr="000C5B92" w:rsidRDefault="00F0206C" w:rsidP="001C37B4">
            <w:pPr>
              <w:pStyle w:val="ListParagraph"/>
              <w:spacing w:after="60" w:line="240" w:lineRule="auto"/>
              <w:ind w:left="0"/>
              <w:jc w:val="left"/>
              <w:rPr>
                <w:noProof/>
              </w:rPr>
            </w:pPr>
          </w:p>
        </w:tc>
        <w:tc>
          <w:tcPr>
            <w:tcW w:w="862" w:type="dxa"/>
          </w:tcPr>
          <w:p w14:paraId="665FC5CC" w14:textId="77777777" w:rsidR="00F0206C" w:rsidRPr="000C5B92" w:rsidRDefault="00F0206C" w:rsidP="00700B39">
            <w:pPr>
              <w:pStyle w:val="ListParagraph"/>
              <w:numPr>
                <w:ilvl w:val="0"/>
                <w:numId w:val="4"/>
              </w:numPr>
              <w:spacing w:after="60" w:line="240" w:lineRule="auto"/>
              <w:jc w:val="left"/>
              <w:rPr>
                <w:noProof/>
              </w:rPr>
            </w:pPr>
          </w:p>
        </w:tc>
        <w:tc>
          <w:tcPr>
            <w:tcW w:w="7880" w:type="dxa"/>
          </w:tcPr>
          <w:p w14:paraId="03341DC5" w14:textId="16E0DC8D" w:rsidR="00F0206C" w:rsidRPr="000C5B92" w:rsidRDefault="00D250AC" w:rsidP="00EA4AB9">
            <w:pPr>
              <w:bidi w:val="0"/>
              <w:spacing w:after="120" w:line="276" w:lineRule="auto"/>
              <w:rPr>
                <w:rFonts w:ascii="Cambria" w:hAnsi="Cambria"/>
              </w:rPr>
            </w:pPr>
            <w:r w:rsidRPr="000C5B92">
              <w:rPr>
                <w:rFonts w:ascii="Cambria" w:hAnsi="Cambria"/>
              </w:rPr>
              <w:t>When parking near the road, the “guide in charge” will ensure that the tour participants will not be exposed to injury from passing vehicles, and will prohibit, or reduce to the necessary minimum, crossing the road.</w:t>
            </w:r>
          </w:p>
        </w:tc>
      </w:tr>
      <w:tr w:rsidR="00F0206C" w:rsidRPr="000C5B92" w14:paraId="5253051B" w14:textId="77777777" w:rsidTr="00DD0F3A">
        <w:tc>
          <w:tcPr>
            <w:tcW w:w="1901" w:type="dxa"/>
          </w:tcPr>
          <w:p w14:paraId="37344E9E" w14:textId="77777777" w:rsidR="00F0206C" w:rsidRPr="000C5B92" w:rsidRDefault="00F0206C" w:rsidP="001C37B4">
            <w:pPr>
              <w:pStyle w:val="ListParagraph"/>
              <w:spacing w:after="60" w:line="240" w:lineRule="auto"/>
              <w:ind w:left="0"/>
              <w:jc w:val="left"/>
              <w:rPr>
                <w:noProof/>
              </w:rPr>
            </w:pPr>
          </w:p>
        </w:tc>
        <w:tc>
          <w:tcPr>
            <w:tcW w:w="862" w:type="dxa"/>
          </w:tcPr>
          <w:p w14:paraId="6CB8DBBD" w14:textId="77777777" w:rsidR="00F0206C" w:rsidRPr="000C5B92" w:rsidRDefault="00F0206C" w:rsidP="00700B39">
            <w:pPr>
              <w:pStyle w:val="ListParagraph"/>
              <w:numPr>
                <w:ilvl w:val="0"/>
                <w:numId w:val="4"/>
              </w:numPr>
              <w:spacing w:after="60" w:line="240" w:lineRule="auto"/>
              <w:jc w:val="left"/>
              <w:rPr>
                <w:noProof/>
              </w:rPr>
            </w:pPr>
          </w:p>
        </w:tc>
        <w:tc>
          <w:tcPr>
            <w:tcW w:w="7880" w:type="dxa"/>
          </w:tcPr>
          <w:p w14:paraId="0AD2C16C" w14:textId="04CFF029" w:rsidR="00F0206C" w:rsidRPr="000C5B92" w:rsidRDefault="00D250AC" w:rsidP="00FE48BD">
            <w:pPr>
              <w:bidi w:val="0"/>
              <w:spacing w:after="120" w:line="276" w:lineRule="auto"/>
              <w:rPr>
                <w:rFonts w:ascii="Cambria" w:hAnsi="Cambria"/>
              </w:rPr>
            </w:pPr>
            <w:r w:rsidRPr="000C5B92">
              <w:rPr>
                <w:rFonts w:ascii="Cambria" w:hAnsi="Cambria"/>
              </w:rPr>
              <w:t>During tours in the sea, while diving, and during work in waterways</w:t>
            </w:r>
            <w:r w:rsidR="00FE48BD" w:rsidRPr="000C5B92">
              <w:rPr>
                <w:rFonts w:ascii="Cambria" w:hAnsi="Cambria"/>
              </w:rPr>
              <w:t>,</w:t>
            </w:r>
            <w:r w:rsidRPr="000C5B92">
              <w:rPr>
                <w:rFonts w:ascii="Cambria" w:hAnsi="Cambria"/>
              </w:rPr>
              <w:t xml:space="preserve"> the “guide in charge” will appoint </w:t>
            </w:r>
            <w:r w:rsidR="00FE48BD" w:rsidRPr="000C5B92">
              <w:rPr>
                <w:rFonts w:ascii="Cambria" w:hAnsi="Cambria"/>
              </w:rPr>
              <w:t xml:space="preserve">a suitable person </w:t>
            </w:r>
            <w:r w:rsidRPr="000C5B92">
              <w:rPr>
                <w:rFonts w:ascii="Cambria" w:hAnsi="Cambria"/>
              </w:rPr>
              <w:t>as lifeguard.</w:t>
            </w:r>
          </w:p>
        </w:tc>
      </w:tr>
      <w:tr w:rsidR="00DD0F3A" w:rsidRPr="000C5B92" w14:paraId="62B8256F" w14:textId="77777777" w:rsidTr="00DD0F3A">
        <w:tc>
          <w:tcPr>
            <w:tcW w:w="1901" w:type="dxa"/>
          </w:tcPr>
          <w:p w14:paraId="208E9129" w14:textId="326B8AD1" w:rsidR="009B0E16" w:rsidRPr="000C5B92" w:rsidRDefault="00700B39" w:rsidP="006654C1">
            <w:pPr>
              <w:pStyle w:val="ListParagraph"/>
              <w:spacing w:after="60" w:line="240" w:lineRule="auto"/>
              <w:ind w:left="0"/>
              <w:contextualSpacing w:val="0"/>
              <w:jc w:val="left"/>
              <w:rPr>
                <w:noProof/>
              </w:rPr>
            </w:pPr>
            <w:r w:rsidRPr="000C5B92">
              <w:rPr>
                <w:noProof/>
              </w:rPr>
              <w:lastRenderedPageBreak/>
              <w:t xml:space="preserve">Responsible for </w:t>
            </w:r>
            <w:r w:rsidR="006654C1" w:rsidRPr="000C5B92">
              <w:rPr>
                <w:noProof/>
              </w:rPr>
              <w:t xml:space="preserve">performance </w:t>
            </w:r>
          </w:p>
        </w:tc>
        <w:tc>
          <w:tcPr>
            <w:tcW w:w="862" w:type="dxa"/>
          </w:tcPr>
          <w:p w14:paraId="792E07D0" w14:textId="481AA3FA" w:rsidR="009B0E16" w:rsidRPr="000C5B92" w:rsidRDefault="009B0E16" w:rsidP="00DD0F3A">
            <w:pPr>
              <w:pStyle w:val="ListParagraph"/>
              <w:numPr>
                <w:ilvl w:val="0"/>
                <w:numId w:val="4"/>
              </w:numPr>
              <w:spacing w:after="60" w:line="240" w:lineRule="auto"/>
              <w:jc w:val="left"/>
              <w:rPr>
                <w:noProof/>
              </w:rPr>
            </w:pPr>
          </w:p>
        </w:tc>
        <w:tc>
          <w:tcPr>
            <w:tcW w:w="7880" w:type="dxa"/>
          </w:tcPr>
          <w:p w14:paraId="75EEBC3B" w14:textId="1511AD1C" w:rsidR="009B0E16" w:rsidRPr="000C5B92" w:rsidRDefault="00EA4AB9" w:rsidP="00D250AC">
            <w:pPr>
              <w:bidi w:val="0"/>
              <w:spacing w:after="120" w:line="276" w:lineRule="auto"/>
              <w:rPr>
                <w:rFonts w:ascii="Cambria" w:hAnsi="Cambria"/>
                <w:rtl/>
              </w:rPr>
            </w:pPr>
            <w:r w:rsidRPr="000C5B92">
              <w:rPr>
                <w:rFonts w:ascii="Cambria" w:hAnsi="Cambria"/>
              </w:rPr>
              <w:t xml:space="preserve">The </w:t>
            </w:r>
            <w:r w:rsidR="00D250AC" w:rsidRPr="000C5B92">
              <w:rPr>
                <w:rFonts w:ascii="Cambria" w:hAnsi="Cambria"/>
              </w:rPr>
              <w:t xml:space="preserve">head of the faculty and the person appointed as the “guide in charge” are </w:t>
            </w:r>
            <w:r w:rsidRPr="000C5B92">
              <w:rPr>
                <w:rFonts w:ascii="Cambria" w:hAnsi="Cambria"/>
              </w:rPr>
              <w:t>responsible for performance of these directives.</w:t>
            </w:r>
          </w:p>
        </w:tc>
      </w:tr>
    </w:tbl>
    <w:p w14:paraId="0C916265" w14:textId="4078672D" w:rsidR="001272A6" w:rsidRPr="000C5B92" w:rsidRDefault="001272A6" w:rsidP="001272A6">
      <w:pPr>
        <w:bidi w:val="0"/>
        <w:spacing w:after="120"/>
        <w:jc w:val="both"/>
        <w:rPr>
          <w:rFonts w:ascii="Cambria" w:hAnsi="Cambria"/>
        </w:rPr>
      </w:pPr>
    </w:p>
    <w:p w14:paraId="661B02CF" w14:textId="7DF44A65" w:rsidR="001272A6" w:rsidRPr="000C5B92" w:rsidRDefault="001272A6" w:rsidP="001272A6">
      <w:pPr>
        <w:bidi w:val="0"/>
        <w:spacing w:after="120"/>
        <w:jc w:val="both"/>
        <w:rPr>
          <w:rFonts w:ascii="Cambria" w:hAnsi="Cambria"/>
        </w:rPr>
      </w:pPr>
    </w:p>
    <w:p w14:paraId="1FD6FD41" w14:textId="4D847D44" w:rsidR="00385862" w:rsidRPr="000C5B92" w:rsidRDefault="00385862">
      <w:pPr>
        <w:bidi w:val="0"/>
        <w:rPr>
          <w:rFonts w:ascii="Cambria" w:hAnsi="Cambria"/>
        </w:rPr>
      </w:pPr>
    </w:p>
    <w:p w14:paraId="3AF6F1C1" w14:textId="77777777" w:rsidR="000C5B92" w:rsidRPr="000C5B92" w:rsidRDefault="000C5B92">
      <w:pPr>
        <w:bidi w:val="0"/>
        <w:rPr>
          <w:rFonts w:ascii="Cambria" w:hAnsi="Cambria"/>
        </w:rPr>
      </w:pPr>
    </w:p>
    <w:sectPr w:rsidR="000C5B92" w:rsidRPr="000C5B92">
      <w:headerReference w:type="default" r:id="rId8"/>
      <w:endnotePr>
        <w:numFmt w:val="lowerLetter"/>
      </w:endnotePr>
      <w:pgSz w:w="11906" w:h="16838"/>
      <w:pgMar w:top="3119" w:right="1418" w:bottom="209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36E51" w14:textId="77777777" w:rsidR="00B34442" w:rsidRDefault="00B34442">
      <w:r>
        <w:separator/>
      </w:r>
    </w:p>
  </w:endnote>
  <w:endnote w:type="continuationSeparator" w:id="0">
    <w:p w14:paraId="3367B42B" w14:textId="77777777" w:rsidR="00B34442" w:rsidRDefault="00B3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FCAC4" w14:textId="77777777" w:rsidR="00B34442" w:rsidRDefault="00B34442">
      <w:r>
        <w:separator/>
      </w:r>
    </w:p>
  </w:footnote>
  <w:footnote w:type="continuationSeparator" w:id="0">
    <w:p w14:paraId="30ACE5D2" w14:textId="77777777" w:rsidR="00B34442" w:rsidRDefault="00B34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BB63" w14:textId="77777777" w:rsidR="001272A6" w:rsidRPr="001272A6" w:rsidRDefault="001272A6" w:rsidP="001272A6">
    <w:pPr>
      <w:pStyle w:val="Header"/>
      <w:bidi w:val="0"/>
      <w:jc w:val="center"/>
      <w:rPr>
        <w:rFonts w:ascii="Cambria" w:hAnsi="Cambria"/>
        <w:b/>
        <w:bCs/>
        <w:sz w:val="28"/>
        <w:szCs w:val="28"/>
      </w:rPr>
    </w:pPr>
    <w:r w:rsidRPr="001272A6">
      <w:rPr>
        <w:rFonts w:ascii="Cambria" w:hAnsi="Cambria"/>
        <w:b/>
        <w:bCs/>
        <w:sz w:val="28"/>
        <w:szCs w:val="28"/>
      </w:rPr>
      <w:t>Tel Aviv University</w:t>
    </w:r>
  </w:p>
  <w:p w14:paraId="5DA37D4F" w14:textId="78D306C4" w:rsidR="001272A6" w:rsidRPr="00485037" w:rsidRDefault="001272A6" w:rsidP="001272A6">
    <w:pPr>
      <w:pStyle w:val="Header"/>
      <w:bidi w:val="0"/>
      <w:jc w:val="center"/>
      <w:rPr>
        <w:rFonts w:ascii="Cambria" w:hAnsi="Cambria"/>
        <w:szCs w:val="24"/>
      </w:rPr>
    </w:pPr>
    <w:r w:rsidRPr="00485037">
      <w:rPr>
        <w:rFonts w:ascii="Cambria" w:hAnsi="Cambria"/>
        <w:szCs w:val="24"/>
      </w:rPr>
      <w:t>Safety Unit</w:t>
    </w:r>
  </w:p>
  <w:p w14:paraId="640B3051" w14:textId="77777777" w:rsidR="001272A6" w:rsidRPr="00485037" w:rsidRDefault="001272A6" w:rsidP="001272A6">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903"/>
      <w:gridCol w:w="1428"/>
      <w:gridCol w:w="1931"/>
      <w:gridCol w:w="1762"/>
    </w:tblGrid>
    <w:tr w:rsidR="001272A6" w:rsidRPr="00485037" w14:paraId="2FDC59CC" w14:textId="77777777" w:rsidTr="00545A01">
      <w:trPr>
        <w:jc w:val="center"/>
      </w:trPr>
      <w:tc>
        <w:tcPr>
          <w:tcW w:w="3046" w:type="dxa"/>
          <w:vAlign w:val="center"/>
        </w:tcPr>
        <w:p w14:paraId="1C496D7E" w14:textId="77777777" w:rsidR="001272A6" w:rsidRPr="00485037" w:rsidRDefault="001272A6" w:rsidP="001272A6">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03" w:type="dxa"/>
        </w:tcPr>
        <w:p w14:paraId="47FA3AFD" w14:textId="77777777" w:rsidR="001272A6" w:rsidRPr="00485037" w:rsidRDefault="001272A6" w:rsidP="001272A6">
          <w:pPr>
            <w:pStyle w:val="Header"/>
            <w:bidi w:val="0"/>
            <w:rPr>
              <w:rFonts w:ascii="Cambria" w:hAnsi="Cambria"/>
              <w:b/>
              <w:bCs/>
            </w:rPr>
          </w:pPr>
        </w:p>
      </w:tc>
      <w:tc>
        <w:tcPr>
          <w:tcW w:w="1428" w:type="dxa"/>
        </w:tcPr>
        <w:p w14:paraId="65B5C8EF" w14:textId="77777777" w:rsidR="001272A6" w:rsidRPr="00485037" w:rsidRDefault="001272A6" w:rsidP="001272A6">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0C5B92">
            <w:rPr>
              <w:rFonts w:ascii="Cambria" w:hAnsi="Cambria"/>
              <w:b/>
              <w:bCs/>
              <w:u w:val="single"/>
            </w:rPr>
            <w:t>2</w:t>
          </w:r>
          <w:r w:rsidRPr="00485037">
            <w:rPr>
              <w:rFonts w:ascii="Cambria" w:hAnsi="Cambria"/>
              <w:b/>
              <w:bCs/>
              <w:u w:val="single"/>
            </w:rPr>
            <w:fldChar w:fldCharType="end"/>
          </w:r>
        </w:p>
        <w:p w14:paraId="09EA6E8A" w14:textId="77777777" w:rsidR="001272A6" w:rsidRPr="00485037" w:rsidRDefault="001272A6" w:rsidP="001272A6">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0C5B92">
            <w:rPr>
              <w:rFonts w:ascii="Cambria" w:hAnsi="Cambria"/>
            </w:rPr>
            <w:t>2</w:t>
          </w:r>
          <w:r w:rsidRPr="00485037">
            <w:rPr>
              <w:rFonts w:ascii="Cambria" w:hAnsi="Cambria"/>
            </w:rPr>
            <w:fldChar w:fldCharType="end"/>
          </w:r>
        </w:p>
      </w:tc>
      <w:tc>
        <w:tcPr>
          <w:tcW w:w="1931" w:type="dxa"/>
        </w:tcPr>
        <w:p w14:paraId="019F6553"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Date published</w:t>
          </w:r>
        </w:p>
        <w:p w14:paraId="5AFED5AD" w14:textId="12385033" w:rsidR="001272A6" w:rsidRPr="00485037" w:rsidRDefault="001272A6" w:rsidP="001272A6">
          <w:pPr>
            <w:pStyle w:val="Header"/>
            <w:bidi w:val="0"/>
            <w:jc w:val="center"/>
            <w:rPr>
              <w:rFonts w:ascii="Cambria" w:hAnsi="Cambria"/>
            </w:rPr>
          </w:pPr>
        </w:p>
      </w:tc>
      <w:tc>
        <w:tcPr>
          <w:tcW w:w="1762" w:type="dxa"/>
        </w:tcPr>
        <w:p w14:paraId="7D583459"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Directive No.</w:t>
          </w:r>
        </w:p>
        <w:p w14:paraId="3BDD3238" w14:textId="6892F116" w:rsidR="001272A6" w:rsidRPr="00485037" w:rsidRDefault="001272A6" w:rsidP="00F86B7A">
          <w:pPr>
            <w:pStyle w:val="Header"/>
            <w:bidi w:val="0"/>
            <w:jc w:val="center"/>
            <w:rPr>
              <w:rFonts w:ascii="Cambria" w:hAnsi="Cambria"/>
            </w:rPr>
          </w:pPr>
          <w:r w:rsidRPr="00485037">
            <w:rPr>
              <w:rFonts w:ascii="Cambria" w:hAnsi="Cambria"/>
            </w:rPr>
            <w:t>07-3</w:t>
          </w:r>
          <w:r w:rsidR="00A21177">
            <w:rPr>
              <w:rFonts w:ascii="Cambria" w:hAnsi="Cambria"/>
            </w:rPr>
            <w:t>2</w:t>
          </w:r>
          <w:r w:rsidR="00F86B7A">
            <w:rPr>
              <w:rFonts w:ascii="Cambria" w:hAnsi="Cambria"/>
            </w:rPr>
            <w:t>4</w:t>
          </w:r>
        </w:p>
      </w:tc>
    </w:tr>
    <w:tr w:rsidR="001272A6" w:rsidRPr="00485037" w14:paraId="140EA1C6" w14:textId="77777777" w:rsidTr="00545A01">
      <w:trPr>
        <w:jc w:val="center"/>
      </w:trPr>
      <w:tc>
        <w:tcPr>
          <w:tcW w:w="9070" w:type="dxa"/>
          <w:gridSpan w:val="5"/>
          <w:tcBorders>
            <w:top w:val="single" w:sz="4" w:space="0" w:color="auto"/>
            <w:bottom w:val="single" w:sz="4" w:space="0" w:color="auto"/>
          </w:tcBorders>
        </w:tcPr>
        <w:p w14:paraId="336DBD94" w14:textId="77777777" w:rsidR="001272A6" w:rsidRPr="00485037" w:rsidRDefault="001272A6" w:rsidP="001272A6">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1060D597" w14:textId="77777777" w:rsidR="001272A6" w:rsidRDefault="001272A6" w:rsidP="001272A6">
    <w:pPr>
      <w:pStyle w:val="Header"/>
      <w:bidi w:val="0"/>
      <w:rPr>
        <w:szCs w:val="24"/>
        <w:rtl/>
      </w:rPr>
    </w:pPr>
  </w:p>
  <w:p w14:paraId="18DF4B1C" w14:textId="77777777" w:rsidR="001272A6" w:rsidRDefault="001272A6" w:rsidP="001272A6">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F35CE2"/>
    <w:multiLevelType w:val="hybridMultilevel"/>
    <w:tmpl w:val="03D0978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81BD3"/>
    <w:multiLevelType w:val="hybridMultilevel"/>
    <w:tmpl w:val="3CE2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2425C"/>
    <w:multiLevelType w:val="hybridMultilevel"/>
    <w:tmpl w:val="A98CC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33EAC"/>
    <w:multiLevelType w:val="hybridMultilevel"/>
    <w:tmpl w:val="FD98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7"/>
    <w:rsid w:val="00002EBE"/>
    <w:rsid w:val="00045BEB"/>
    <w:rsid w:val="000C113A"/>
    <w:rsid w:val="000C5B92"/>
    <w:rsid w:val="000F6D18"/>
    <w:rsid w:val="001272A6"/>
    <w:rsid w:val="00130ED8"/>
    <w:rsid w:val="00151019"/>
    <w:rsid w:val="00151278"/>
    <w:rsid w:val="001878A2"/>
    <w:rsid w:val="001C37B4"/>
    <w:rsid w:val="00216488"/>
    <w:rsid w:val="002527A5"/>
    <w:rsid w:val="00273183"/>
    <w:rsid w:val="002B637F"/>
    <w:rsid w:val="002E5439"/>
    <w:rsid w:val="00307907"/>
    <w:rsid w:val="00336AE6"/>
    <w:rsid w:val="00377601"/>
    <w:rsid w:val="00385862"/>
    <w:rsid w:val="00402031"/>
    <w:rsid w:val="004259BA"/>
    <w:rsid w:val="00426255"/>
    <w:rsid w:val="00484752"/>
    <w:rsid w:val="005037AC"/>
    <w:rsid w:val="005633AF"/>
    <w:rsid w:val="005E35E4"/>
    <w:rsid w:val="005E3AF2"/>
    <w:rsid w:val="005F70ED"/>
    <w:rsid w:val="00610490"/>
    <w:rsid w:val="006654C1"/>
    <w:rsid w:val="006773EC"/>
    <w:rsid w:val="006B711B"/>
    <w:rsid w:val="006E3598"/>
    <w:rsid w:val="006F2C2F"/>
    <w:rsid w:val="00700B39"/>
    <w:rsid w:val="00745B3F"/>
    <w:rsid w:val="00761E67"/>
    <w:rsid w:val="00780782"/>
    <w:rsid w:val="007E1914"/>
    <w:rsid w:val="00832BBB"/>
    <w:rsid w:val="008757D0"/>
    <w:rsid w:val="0088646F"/>
    <w:rsid w:val="008874E7"/>
    <w:rsid w:val="008B6AD2"/>
    <w:rsid w:val="00911E97"/>
    <w:rsid w:val="00953122"/>
    <w:rsid w:val="00964683"/>
    <w:rsid w:val="009B0E16"/>
    <w:rsid w:val="009B2CC1"/>
    <w:rsid w:val="009C7B9B"/>
    <w:rsid w:val="00A21177"/>
    <w:rsid w:val="00A259CB"/>
    <w:rsid w:val="00A417E2"/>
    <w:rsid w:val="00A55AE2"/>
    <w:rsid w:val="00AC3912"/>
    <w:rsid w:val="00AE7907"/>
    <w:rsid w:val="00AF7C33"/>
    <w:rsid w:val="00B13D5D"/>
    <w:rsid w:val="00B34442"/>
    <w:rsid w:val="00B82A9A"/>
    <w:rsid w:val="00BA4ABB"/>
    <w:rsid w:val="00BE250A"/>
    <w:rsid w:val="00BF0BD6"/>
    <w:rsid w:val="00C061A0"/>
    <w:rsid w:val="00C440F1"/>
    <w:rsid w:val="00C51620"/>
    <w:rsid w:val="00C60D22"/>
    <w:rsid w:val="00CB2A20"/>
    <w:rsid w:val="00CC0477"/>
    <w:rsid w:val="00CF6B45"/>
    <w:rsid w:val="00D250AC"/>
    <w:rsid w:val="00DD027D"/>
    <w:rsid w:val="00DD0F3A"/>
    <w:rsid w:val="00DE4020"/>
    <w:rsid w:val="00DE44CB"/>
    <w:rsid w:val="00EA4AB9"/>
    <w:rsid w:val="00ED13B3"/>
    <w:rsid w:val="00F0206C"/>
    <w:rsid w:val="00F0590D"/>
    <w:rsid w:val="00F11841"/>
    <w:rsid w:val="00F12490"/>
    <w:rsid w:val="00F1270D"/>
    <w:rsid w:val="00F3078B"/>
    <w:rsid w:val="00F3155C"/>
    <w:rsid w:val="00F45769"/>
    <w:rsid w:val="00F86B7A"/>
    <w:rsid w:val="00FB4D77"/>
    <w:rsid w:val="00FE48BD"/>
    <w:rsid w:val="00FF4D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7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paragraph" w:styleId="BodyTextIndent">
    <w:name w:val="Body Text Indent"/>
    <w:basedOn w:val="Normal"/>
    <w:link w:val="BodyTextIndentChar"/>
    <w:semiHidden/>
    <w:rsid w:val="00BA4ABB"/>
    <w:pPr>
      <w:tabs>
        <w:tab w:val="left" w:pos="1415"/>
        <w:tab w:val="left" w:pos="1840"/>
      </w:tabs>
      <w:ind w:left="1840" w:hanging="1840"/>
    </w:pPr>
  </w:style>
  <w:style w:type="character" w:customStyle="1" w:styleId="BodyTextIndentChar">
    <w:name w:val="Body Text Indent Char"/>
    <w:basedOn w:val="DefaultParagraphFont"/>
    <w:link w:val="BodyTextIndent"/>
    <w:semiHidden/>
    <w:rsid w:val="00BA4ABB"/>
    <w:rPr>
      <w:rFonts w:cs="David"/>
      <w:noProof/>
      <w:sz w:val="24"/>
      <w:szCs w:val="24"/>
      <w:lang w:eastAsia="he-IL"/>
    </w:rPr>
  </w:style>
  <w:style w:type="paragraph" w:styleId="BodyTextIndent2">
    <w:name w:val="Body Text Indent 2"/>
    <w:basedOn w:val="Normal"/>
    <w:link w:val="BodyTextIndent2Char"/>
    <w:semiHidden/>
    <w:rsid w:val="00BA4ABB"/>
    <w:pPr>
      <w:tabs>
        <w:tab w:val="left" w:pos="1415"/>
        <w:tab w:val="left" w:pos="1840"/>
      </w:tabs>
      <w:ind w:left="1840" w:hanging="1840"/>
      <w:jc w:val="both"/>
    </w:pPr>
  </w:style>
  <w:style w:type="character" w:customStyle="1" w:styleId="BodyTextIndent2Char">
    <w:name w:val="Body Text Indent 2 Char"/>
    <w:basedOn w:val="DefaultParagraphFont"/>
    <w:link w:val="BodyTextIndent2"/>
    <w:semiHidden/>
    <w:rsid w:val="00BA4ABB"/>
    <w:rPr>
      <w:rFonts w:cs="David"/>
      <w:noProof/>
      <w:sz w:val="24"/>
      <w:szCs w:val="24"/>
      <w:lang w:eastAsia="he-IL"/>
    </w:rPr>
  </w:style>
  <w:style w:type="paragraph" w:styleId="BodyTextIndent3">
    <w:name w:val="Body Text Indent 3"/>
    <w:basedOn w:val="Normal"/>
    <w:link w:val="BodyTextIndent3Char"/>
    <w:uiPriority w:val="99"/>
    <w:unhideWhenUsed/>
    <w:rsid w:val="00402031"/>
    <w:pPr>
      <w:bidi w:val="0"/>
      <w:spacing w:after="120" w:line="276" w:lineRule="auto"/>
      <w:ind w:left="1080" w:hanging="708"/>
    </w:pPr>
    <w:rPr>
      <w:rFonts w:ascii="Cambria" w:hAnsi="Cambria"/>
    </w:rPr>
  </w:style>
  <w:style w:type="character" w:customStyle="1" w:styleId="BodyTextIndent3Char">
    <w:name w:val="Body Text Indent 3 Char"/>
    <w:basedOn w:val="DefaultParagraphFont"/>
    <w:link w:val="BodyTextIndent3"/>
    <w:uiPriority w:val="99"/>
    <w:rsid w:val="00402031"/>
    <w:rPr>
      <w:rFonts w:ascii="Cambria" w:hAnsi="Cambria" w:cs="David"/>
      <w:noProof/>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paragraph" w:styleId="BodyTextIndent">
    <w:name w:val="Body Text Indent"/>
    <w:basedOn w:val="Normal"/>
    <w:link w:val="BodyTextIndentChar"/>
    <w:semiHidden/>
    <w:rsid w:val="00BA4ABB"/>
    <w:pPr>
      <w:tabs>
        <w:tab w:val="left" w:pos="1415"/>
        <w:tab w:val="left" w:pos="1840"/>
      </w:tabs>
      <w:ind w:left="1840" w:hanging="1840"/>
    </w:pPr>
  </w:style>
  <w:style w:type="character" w:customStyle="1" w:styleId="BodyTextIndentChar">
    <w:name w:val="Body Text Indent Char"/>
    <w:basedOn w:val="DefaultParagraphFont"/>
    <w:link w:val="BodyTextIndent"/>
    <w:semiHidden/>
    <w:rsid w:val="00BA4ABB"/>
    <w:rPr>
      <w:rFonts w:cs="David"/>
      <w:noProof/>
      <w:sz w:val="24"/>
      <w:szCs w:val="24"/>
      <w:lang w:eastAsia="he-IL"/>
    </w:rPr>
  </w:style>
  <w:style w:type="paragraph" w:styleId="BodyTextIndent2">
    <w:name w:val="Body Text Indent 2"/>
    <w:basedOn w:val="Normal"/>
    <w:link w:val="BodyTextIndent2Char"/>
    <w:semiHidden/>
    <w:rsid w:val="00BA4ABB"/>
    <w:pPr>
      <w:tabs>
        <w:tab w:val="left" w:pos="1415"/>
        <w:tab w:val="left" w:pos="1840"/>
      </w:tabs>
      <w:ind w:left="1840" w:hanging="1840"/>
      <w:jc w:val="both"/>
    </w:pPr>
  </w:style>
  <w:style w:type="character" w:customStyle="1" w:styleId="BodyTextIndent2Char">
    <w:name w:val="Body Text Indent 2 Char"/>
    <w:basedOn w:val="DefaultParagraphFont"/>
    <w:link w:val="BodyTextIndent2"/>
    <w:semiHidden/>
    <w:rsid w:val="00BA4ABB"/>
    <w:rPr>
      <w:rFonts w:cs="David"/>
      <w:noProof/>
      <w:sz w:val="24"/>
      <w:szCs w:val="24"/>
      <w:lang w:eastAsia="he-IL"/>
    </w:rPr>
  </w:style>
  <w:style w:type="paragraph" w:styleId="BodyTextIndent3">
    <w:name w:val="Body Text Indent 3"/>
    <w:basedOn w:val="Normal"/>
    <w:link w:val="BodyTextIndent3Char"/>
    <w:uiPriority w:val="99"/>
    <w:unhideWhenUsed/>
    <w:rsid w:val="00402031"/>
    <w:pPr>
      <w:bidi w:val="0"/>
      <w:spacing w:after="120" w:line="276" w:lineRule="auto"/>
      <w:ind w:left="1080" w:hanging="708"/>
    </w:pPr>
    <w:rPr>
      <w:rFonts w:ascii="Cambria" w:hAnsi="Cambria"/>
    </w:rPr>
  </w:style>
  <w:style w:type="character" w:customStyle="1" w:styleId="BodyTextIndent3Char">
    <w:name w:val="Body Text Indent 3 Char"/>
    <w:basedOn w:val="DefaultParagraphFont"/>
    <w:link w:val="BodyTextIndent3"/>
    <w:uiPriority w:val="99"/>
    <w:rsid w:val="00402031"/>
    <w:rPr>
      <w:rFonts w:ascii="Cambria" w:hAnsi="Cambria" w:cs="David"/>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Safety</Template>
  <TotalTime>30</TotalTime>
  <Pages>2</Pages>
  <Words>327</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הוראות בטיחות - 07-315</vt:lpstr>
      <vt:lpstr>הוראות בטיחות - 07-315</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הוראות בטיחות - 07-315</dc:title>
  <dc:creator>עופר לוגסי</dc:creator>
  <cp:lastModifiedBy>Michele Sagir</cp:lastModifiedBy>
  <cp:revision>7</cp:revision>
  <cp:lastPrinted>2000-08-14T10:00:00Z</cp:lastPrinted>
  <dcterms:created xsi:type="dcterms:W3CDTF">2020-12-14T13:25:00Z</dcterms:created>
  <dcterms:modified xsi:type="dcterms:W3CDTF">2020-12-14T15:41:00Z</dcterms:modified>
</cp:coreProperties>
</file>