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4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901"/>
        <w:gridCol w:w="862"/>
        <w:gridCol w:w="7880"/>
      </w:tblGrid>
      <w:tr w:rsidR="001C37B4" w:rsidRPr="00F12490" w14:paraId="28874FC5" w14:textId="77777777" w:rsidTr="00DD0F3A">
        <w:trPr>
          <w:tblHeader/>
        </w:trPr>
        <w:tc>
          <w:tcPr>
            <w:tcW w:w="10643" w:type="dxa"/>
            <w:gridSpan w:val="3"/>
          </w:tcPr>
          <w:p w14:paraId="4F73CCDE" w14:textId="3EE52CF3" w:rsidR="001C37B4" w:rsidRPr="00F12490" w:rsidRDefault="001C37B4" w:rsidP="00CE127D">
            <w:pPr>
              <w:pStyle w:val="ListParagraph"/>
              <w:spacing w:line="240" w:lineRule="auto"/>
              <w:ind w:left="0"/>
              <w:contextualSpacing w:val="0"/>
              <w:jc w:val="left"/>
              <w:rPr>
                <w:b/>
                <w:bCs/>
                <w:u w:val="single"/>
              </w:rPr>
            </w:pPr>
            <w:r w:rsidRPr="00F12490">
              <w:t>Name of Appendix:</w:t>
            </w:r>
            <w:r w:rsidRPr="00F12490">
              <w:tab/>
            </w:r>
            <w:r w:rsidR="001878A2">
              <w:rPr>
                <w:b/>
                <w:bCs/>
                <w:u w:val="single"/>
              </w:rPr>
              <w:t xml:space="preserve">Handling </w:t>
            </w:r>
            <w:r w:rsidR="00CE127D">
              <w:rPr>
                <w:b/>
                <w:bCs/>
                <w:u w:val="single"/>
              </w:rPr>
              <w:t xml:space="preserve">installed </w:t>
            </w:r>
            <w:r w:rsidR="001878A2">
              <w:rPr>
                <w:b/>
                <w:bCs/>
                <w:u w:val="single"/>
              </w:rPr>
              <w:t xml:space="preserve">ventilation and air conditioning </w:t>
            </w:r>
            <w:r w:rsidR="00CE127D">
              <w:rPr>
                <w:b/>
                <w:bCs/>
                <w:u w:val="single"/>
              </w:rPr>
              <w:t>units</w:t>
            </w:r>
          </w:p>
        </w:tc>
      </w:tr>
      <w:tr w:rsidR="00DD0F3A" w:rsidRPr="00F12490" w14:paraId="003301A2" w14:textId="77777777" w:rsidTr="00DD0F3A">
        <w:tc>
          <w:tcPr>
            <w:tcW w:w="1901" w:type="dxa"/>
          </w:tcPr>
          <w:p w14:paraId="32A0704E" w14:textId="431B603C" w:rsidR="009B0E16" w:rsidRPr="00F12490" w:rsidRDefault="00A21177" w:rsidP="00DD0F3A">
            <w:pPr>
              <w:pStyle w:val="ListParagraph"/>
              <w:spacing w:after="60" w:line="240" w:lineRule="auto"/>
              <w:ind w:left="0"/>
              <w:contextualSpacing w:val="0"/>
              <w:jc w:val="left"/>
            </w:pPr>
            <w:r>
              <w:t xml:space="preserve">Safety </w:t>
            </w:r>
            <w:r w:rsidR="00DD0F3A">
              <w:t>directives</w:t>
            </w:r>
          </w:p>
          <w:p w14:paraId="19773BFC" w14:textId="1EF08856" w:rsidR="009B0E16" w:rsidRPr="00F12490" w:rsidRDefault="009B0E16" w:rsidP="00545A01">
            <w:pPr>
              <w:pStyle w:val="ListParagraph"/>
              <w:spacing w:after="60" w:line="240" w:lineRule="auto"/>
              <w:ind w:left="0"/>
              <w:contextualSpacing w:val="0"/>
              <w:jc w:val="left"/>
            </w:pPr>
          </w:p>
        </w:tc>
        <w:tc>
          <w:tcPr>
            <w:tcW w:w="862" w:type="dxa"/>
          </w:tcPr>
          <w:p w14:paraId="6A0BFA5A" w14:textId="01529CE5" w:rsidR="009B0E16" w:rsidRPr="00307907" w:rsidRDefault="009B0E16" w:rsidP="00700B39">
            <w:pPr>
              <w:pStyle w:val="ListParagraph"/>
              <w:numPr>
                <w:ilvl w:val="0"/>
                <w:numId w:val="4"/>
              </w:numPr>
              <w:spacing w:after="60" w:line="240" w:lineRule="auto"/>
              <w:jc w:val="left"/>
            </w:pPr>
          </w:p>
        </w:tc>
        <w:tc>
          <w:tcPr>
            <w:tcW w:w="7880" w:type="dxa"/>
          </w:tcPr>
          <w:p w14:paraId="68903AF7" w14:textId="08B47658" w:rsidR="009B0E16" w:rsidRPr="00F12490" w:rsidRDefault="001878A2" w:rsidP="00CE127D">
            <w:pPr>
              <w:bidi w:val="0"/>
              <w:spacing w:after="120" w:line="276" w:lineRule="auto"/>
              <w:rPr>
                <w:rFonts w:ascii="Cambria" w:hAnsi="Cambria"/>
                <w:noProof w:val="0"/>
              </w:rPr>
            </w:pPr>
            <w:r>
              <w:rPr>
                <w:rFonts w:ascii="Cambria" w:hAnsi="Cambria"/>
                <w:noProof w:val="0"/>
              </w:rPr>
              <w:t>Prior to starti</w:t>
            </w:r>
            <w:bookmarkStart w:id="0" w:name="_GoBack"/>
            <w:bookmarkEnd w:id="0"/>
            <w:r>
              <w:rPr>
                <w:rFonts w:ascii="Cambria" w:hAnsi="Cambria"/>
                <w:noProof w:val="0"/>
              </w:rPr>
              <w:t xml:space="preserve">ng any work with equipment, check that there is no </w:t>
            </w:r>
            <w:r w:rsidR="00CE127D">
              <w:rPr>
                <w:rFonts w:ascii="Cambria" w:hAnsi="Cambria"/>
                <w:noProof w:val="0"/>
              </w:rPr>
              <w:t xml:space="preserve">risk of </w:t>
            </w:r>
            <w:r>
              <w:rPr>
                <w:rFonts w:ascii="Cambria" w:hAnsi="Cambria"/>
                <w:noProof w:val="0"/>
              </w:rPr>
              <w:t xml:space="preserve">dangerous air (explosive, flammable, poisonous, radioactive, etc.). This will be carried out </w:t>
            </w:r>
            <w:r w:rsidR="00CE127D">
              <w:rPr>
                <w:rFonts w:ascii="Cambria" w:hAnsi="Cambria"/>
                <w:noProof w:val="0"/>
              </w:rPr>
              <w:t xml:space="preserve">by questioning </w:t>
            </w:r>
            <w:r>
              <w:rPr>
                <w:rFonts w:ascii="Cambria" w:hAnsi="Cambria"/>
                <w:noProof w:val="0"/>
              </w:rPr>
              <w:t>the person in charge on site, and if necessary (and in the absence of reliable information), with the assistance of a testing instrument.</w:t>
            </w:r>
          </w:p>
        </w:tc>
      </w:tr>
      <w:tr w:rsidR="00DD0F3A" w:rsidRPr="00F12490" w14:paraId="0A8388B5" w14:textId="77777777" w:rsidTr="00DD0F3A">
        <w:tc>
          <w:tcPr>
            <w:tcW w:w="1901" w:type="dxa"/>
          </w:tcPr>
          <w:p w14:paraId="3B0E288A" w14:textId="77777777" w:rsidR="009B0E16" w:rsidRPr="00F12490" w:rsidRDefault="009B0E16" w:rsidP="001C37B4">
            <w:pPr>
              <w:pStyle w:val="ListParagraph"/>
              <w:spacing w:after="60" w:line="240" w:lineRule="auto"/>
              <w:ind w:left="0"/>
              <w:jc w:val="left"/>
            </w:pPr>
          </w:p>
        </w:tc>
        <w:tc>
          <w:tcPr>
            <w:tcW w:w="862" w:type="dxa"/>
          </w:tcPr>
          <w:p w14:paraId="3FD2468B" w14:textId="27B08C96" w:rsidR="009B0E16" w:rsidRPr="00F12490" w:rsidRDefault="009B0E16" w:rsidP="00700B39">
            <w:pPr>
              <w:pStyle w:val="ListParagraph"/>
              <w:numPr>
                <w:ilvl w:val="0"/>
                <w:numId w:val="4"/>
              </w:numPr>
              <w:spacing w:after="60" w:line="240" w:lineRule="auto"/>
              <w:jc w:val="left"/>
            </w:pPr>
          </w:p>
        </w:tc>
        <w:tc>
          <w:tcPr>
            <w:tcW w:w="7880" w:type="dxa"/>
          </w:tcPr>
          <w:p w14:paraId="00E92029" w14:textId="33E55214" w:rsidR="009B0E16" w:rsidRPr="00F12490" w:rsidRDefault="001878A2" w:rsidP="00FF4DEC">
            <w:pPr>
              <w:bidi w:val="0"/>
              <w:spacing w:after="120" w:line="276" w:lineRule="auto"/>
              <w:rPr>
                <w:rFonts w:ascii="Cambria" w:hAnsi="Cambria"/>
                <w:noProof w:val="0"/>
              </w:rPr>
            </w:pPr>
            <w:r>
              <w:rPr>
                <w:rFonts w:ascii="Cambria" w:hAnsi="Cambria"/>
                <w:noProof w:val="0"/>
              </w:rPr>
              <w:t>When handling air conditioning installations, ensure that all moveable parts are safely enclosed. If the protectors are removed in order to work on the installation, return them to their original place when completing the work.</w:t>
            </w:r>
          </w:p>
        </w:tc>
      </w:tr>
      <w:tr w:rsidR="00DD0F3A" w:rsidRPr="00F12490" w14:paraId="3BCB55EC" w14:textId="77777777" w:rsidTr="00DD0F3A">
        <w:tc>
          <w:tcPr>
            <w:tcW w:w="1901" w:type="dxa"/>
          </w:tcPr>
          <w:p w14:paraId="7D7FB786" w14:textId="77777777" w:rsidR="009B0E16" w:rsidRPr="00F12490" w:rsidRDefault="009B0E16" w:rsidP="001C37B4">
            <w:pPr>
              <w:pStyle w:val="ListParagraph"/>
              <w:spacing w:after="60" w:line="240" w:lineRule="auto"/>
              <w:ind w:left="0"/>
              <w:jc w:val="left"/>
            </w:pPr>
          </w:p>
        </w:tc>
        <w:tc>
          <w:tcPr>
            <w:tcW w:w="862" w:type="dxa"/>
          </w:tcPr>
          <w:p w14:paraId="732049FD" w14:textId="7051643F" w:rsidR="009B0E16" w:rsidRPr="00F12490" w:rsidRDefault="009B0E16" w:rsidP="00700B39">
            <w:pPr>
              <w:pStyle w:val="ListParagraph"/>
              <w:numPr>
                <w:ilvl w:val="0"/>
                <w:numId w:val="4"/>
              </w:numPr>
              <w:spacing w:after="60" w:line="240" w:lineRule="auto"/>
              <w:jc w:val="left"/>
            </w:pPr>
          </w:p>
        </w:tc>
        <w:tc>
          <w:tcPr>
            <w:tcW w:w="7880" w:type="dxa"/>
          </w:tcPr>
          <w:p w14:paraId="38C36A21" w14:textId="473E162B" w:rsidR="009B0E16" w:rsidRPr="00F12490" w:rsidRDefault="00FF4DEC" w:rsidP="00FF4DEC">
            <w:pPr>
              <w:bidi w:val="0"/>
              <w:spacing w:after="120" w:line="276" w:lineRule="auto"/>
              <w:rPr>
                <w:rFonts w:ascii="Cambria" w:hAnsi="Cambria"/>
                <w:noProof w:val="0"/>
              </w:rPr>
            </w:pPr>
            <w:r>
              <w:rPr>
                <w:rFonts w:ascii="Cambria" w:hAnsi="Cambria"/>
                <w:noProof w:val="0"/>
              </w:rPr>
              <w:t>Before operating machines and installations, ensure that all moveable parts are safely enclosed. If the protectors are removed in order to work on the installation, return them to their original place when completing the work.</w:t>
            </w:r>
          </w:p>
        </w:tc>
      </w:tr>
      <w:tr w:rsidR="00DD0F3A" w:rsidRPr="00F12490" w14:paraId="4FE136A4" w14:textId="77777777" w:rsidTr="00DD0F3A">
        <w:tc>
          <w:tcPr>
            <w:tcW w:w="1901" w:type="dxa"/>
          </w:tcPr>
          <w:p w14:paraId="13925847" w14:textId="77777777" w:rsidR="009B0E16" w:rsidRPr="00F12490" w:rsidRDefault="009B0E16" w:rsidP="001C37B4">
            <w:pPr>
              <w:pStyle w:val="ListParagraph"/>
              <w:spacing w:after="60" w:line="240" w:lineRule="auto"/>
              <w:ind w:left="0"/>
              <w:jc w:val="left"/>
            </w:pPr>
          </w:p>
        </w:tc>
        <w:tc>
          <w:tcPr>
            <w:tcW w:w="862" w:type="dxa"/>
          </w:tcPr>
          <w:p w14:paraId="02AC01B9" w14:textId="7E07FD6E" w:rsidR="009B0E16" w:rsidRPr="00F12490" w:rsidRDefault="009B0E16" w:rsidP="00700B39">
            <w:pPr>
              <w:pStyle w:val="ListParagraph"/>
              <w:numPr>
                <w:ilvl w:val="0"/>
                <w:numId w:val="4"/>
              </w:numPr>
              <w:spacing w:after="60" w:line="240" w:lineRule="auto"/>
              <w:jc w:val="left"/>
            </w:pPr>
          </w:p>
        </w:tc>
        <w:tc>
          <w:tcPr>
            <w:tcW w:w="7880" w:type="dxa"/>
          </w:tcPr>
          <w:p w14:paraId="1BCAD885" w14:textId="51CFBAE7" w:rsidR="008757D0" w:rsidRPr="005F70ED" w:rsidRDefault="00FF4DEC" w:rsidP="00CE127D">
            <w:pPr>
              <w:bidi w:val="0"/>
              <w:spacing w:after="120" w:line="276" w:lineRule="auto"/>
              <w:rPr>
                <w:rFonts w:ascii="Cambria" w:hAnsi="Cambria"/>
                <w:noProof w:val="0"/>
                <w:rtl/>
              </w:rPr>
            </w:pPr>
            <w:r>
              <w:rPr>
                <w:rFonts w:ascii="Cambria" w:hAnsi="Cambria"/>
                <w:noProof w:val="0"/>
              </w:rPr>
              <w:t>When operating equipment that is op</w:t>
            </w:r>
            <w:r w:rsidR="00CE127D">
              <w:rPr>
                <w:rFonts w:ascii="Cambria" w:hAnsi="Cambria"/>
                <w:noProof w:val="0"/>
              </w:rPr>
              <w:t>e</w:t>
            </w:r>
            <w:r>
              <w:rPr>
                <w:rFonts w:ascii="Cambria" w:hAnsi="Cambria"/>
                <w:noProof w:val="0"/>
              </w:rPr>
              <w:t xml:space="preserve">rated by means of atmospheric pressure, ensure (check and test) that all </w:t>
            </w:r>
            <w:r w:rsidR="00CE127D">
              <w:rPr>
                <w:rFonts w:ascii="Cambria" w:hAnsi="Cambria"/>
                <w:noProof w:val="0"/>
              </w:rPr>
              <w:t xml:space="preserve">shutoff </w:t>
            </w:r>
            <w:r>
              <w:rPr>
                <w:rFonts w:ascii="Cambria" w:hAnsi="Cambria"/>
                <w:noProof w:val="0"/>
              </w:rPr>
              <w:t>valves are open, and that all safety valve</w:t>
            </w:r>
            <w:r w:rsidR="00CE127D">
              <w:rPr>
                <w:rFonts w:ascii="Cambria" w:hAnsi="Cambria"/>
                <w:noProof w:val="0"/>
              </w:rPr>
              <w:t>s</w:t>
            </w:r>
            <w:r>
              <w:rPr>
                <w:rFonts w:ascii="Cambria" w:hAnsi="Cambria"/>
                <w:noProof w:val="0"/>
              </w:rPr>
              <w:t xml:space="preserve"> are working and maintained as required.</w:t>
            </w:r>
          </w:p>
        </w:tc>
      </w:tr>
      <w:tr w:rsidR="00DD0F3A" w:rsidRPr="00F12490" w14:paraId="3C3FEF10" w14:textId="77777777" w:rsidTr="00DD0F3A">
        <w:tc>
          <w:tcPr>
            <w:tcW w:w="1901" w:type="dxa"/>
          </w:tcPr>
          <w:p w14:paraId="7158FDA8" w14:textId="08131600" w:rsidR="009B0E16" w:rsidRPr="00F12490" w:rsidRDefault="009B0E16" w:rsidP="001C37B4">
            <w:pPr>
              <w:pStyle w:val="ListParagraph"/>
              <w:spacing w:after="60" w:line="240" w:lineRule="auto"/>
              <w:ind w:left="0"/>
              <w:jc w:val="left"/>
            </w:pPr>
          </w:p>
        </w:tc>
        <w:tc>
          <w:tcPr>
            <w:tcW w:w="862" w:type="dxa"/>
          </w:tcPr>
          <w:p w14:paraId="0DFA17A2" w14:textId="64FDA2BC" w:rsidR="009B0E16" w:rsidRPr="00F12490" w:rsidRDefault="009B0E16" w:rsidP="00700B39">
            <w:pPr>
              <w:pStyle w:val="ListParagraph"/>
              <w:numPr>
                <w:ilvl w:val="0"/>
                <w:numId w:val="4"/>
              </w:numPr>
              <w:spacing w:after="60" w:line="240" w:lineRule="auto"/>
              <w:jc w:val="left"/>
            </w:pPr>
          </w:p>
        </w:tc>
        <w:tc>
          <w:tcPr>
            <w:tcW w:w="7880" w:type="dxa"/>
          </w:tcPr>
          <w:p w14:paraId="4E696476" w14:textId="223EC2FA" w:rsidR="009B0E16" w:rsidRPr="00F12490" w:rsidRDefault="00FF4DEC" w:rsidP="00FF4DEC">
            <w:pPr>
              <w:bidi w:val="0"/>
              <w:spacing w:after="120" w:line="276" w:lineRule="auto"/>
              <w:rPr>
                <w:rFonts w:ascii="Cambria" w:hAnsi="Cambria"/>
                <w:noProof w:val="0"/>
              </w:rPr>
            </w:pPr>
            <w:r>
              <w:rPr>
                <w:rFonts w:ascii="Cambria" w:hAnsi="Cambria"/>
                <w:noProof w:val="0"/>
              </w:rPr>
              <w:t xml:space="preserve">Do not leave equipment that is not fenced or covered without supervision or protected in some other way when the person handling the air conditioning equipment is absent, even for the shortest time. </w:t>
            </w:r>
          </w:p>
        </w:tc>
      </w:tr>
      <w:tr w:rsidR="00DD0F3A" w:rsidRPr="00F12490" w14:paraId="7511B4F6" w14:textId="77777777" w:rsidTr="00DD0F3A">
        <w:tc>
          <w:tcPr>
            <w:tcW w:w="1901" w:type="dxa"/>
          </w:tcPr>
          <w:p w14:paraId="088B59B8" w14:textId="77777777" w:rsidR="009B0E16" w:rsidRPr="00F12490" w:rsidRDefault="009B0E16" w:rsidP="001C37B4">
            <w:pPr>
              <w:pStyle w:val="ListParagraph"/>
              <w:spacing w:after="60" w:line="240" w:lineRule="auto"/>
              <w:ind w:left="0"/>
              <w:jc w:val="left"/>
            </w:pPr>
          </w:p>
        </w:tc>
        <w:tc>
          <w:tcPr>
            <w:tcW w:w="862" w:type="dxa"/>
          </w:tcPr>
          <w:p w14:paraId="7BC31DBD" w14:textId="1468838C" w:rsidR="009B0E16" w:rsidRPr="00F12490" w:rsidRDefault="009B0E16" w:rsidP="00700B39">
            <w:pPr>
              <w:pStyle w:val="ListParagraph"/>
              <w:numPr>
                <w:ilvl w:val="0"/>
                <w:numId w:val="4"/>
              </w:numPr>
              <w:spacing w:after="60" w:line="240" w:lineRule="auto"/>
              <w:jc w:val="left"/>
            </w:pPr>
          </w:p>
        </w:tc>
        <w:tc>
          <w:tcPr>
            <w:tcW w:w="7880" w:type="dxa"/>
          </w:tcPr>
          <w:p w14:paraId="0758CF34" w14:textId="6436FE18" w:rsidR="009B0E16" w:rsidRPr="00F12490" w:rsidRDefault="00FF4DEC" w:rsidP="00FF4DEC">
            <w:pPr>
              <w:bidi w:val="0"/>
              <w:spacing w:after="120" w:line="276" w:lineRule="auto"/>
              <w:rPr>
                <w:rFonts w:ascii="Cambria" w:hAnsi="Cambria"/>
                <w:noProof w:val="0"/>
              </w:rPr>
            </w:pPr>
            <w:r>
              <w:rPr>
                <w:rFonts w:ascii="Cambria" w:hAnsi="Cambria"/>
                <w:noProof w:val="0"/>
              </w:rPr>
              <w:t xml:space="preserve">All work related to handling electricity, apart from system operation or shutoff, may be carried out  solely by those who have the suitable government licensing  for electricity work. </w:t>
            </w:r>
          </w:p>
        </w:tc>
      </w:tr>
      <w:tr w:rsidR="00DD0F3A" w:rsidRPr="00F12490" w14:paraId="29A57094" w14:textId="77777777" w:rsidTr="00DD0F3A">
        <w:tc>
          <w:tcPr>
            <w:tcW w:w="1901" w:type="dxa"/>
          </w:tcPr>
          <w:p w14:paraId="62B315EA" w14:textId="77777777" w:rsidR="009B0E16" w:rsidRPr="00F12490" w:rsidRDefault="009B0E16" w:rsidP="001C37B4">
            <w:pPr>
              <w:pStyle w:val="ListParagraph"/>
              <w:spacing w:after="60" w:line="240" w:lineRule="auto"/>
              <w:ind w:left="0"/>
              <w:jc w:val="left"/>
            </w:pPr>
          </w:p>
        </w:tc>
        <w:tc>
          <w:tcPr>
            <w:tcW w:w="862" w:type="dxa"/>
          </w:tcPr>
          <w:p w14:paraId="179823F0" w14:textId="580569A7" w:rsidR="009B0E16" w:rsidRPr="00F12490" w:rsidRDefault="009B0E16" w:rsidP="00700B39">
            <w:pPr>
              <w:pStyle w:val="ListParagraph"/>
              <w:numPr>
                <w:ilvl w:val="0"/>
                <w:numId w:val="4"/>
              </w:numPr>
              <w:spacing w:after="60" w:line="240" w:lineRule="auto"/>
              <w:jc w:val="left"/>
            </w:pPr>
          </w:p>
        </w:tc>
        <w:tc>
          <w:tcPr>
            <w:tcW w:w="7880" w:type="dxa"/>
          </w:tcPr>
          <w:p w14:paraId="42A75CF1" w14:textId="4E7D03A3" w:rsidR="009B0E16" w:rsidRPr="00F12490" w:rsidRDefault="00EA4AB9" w:rsidP="0046644B">
            <w:pPr>
              <w:bidi w:val="0"/>
              <w:spacing w:after="120" w:line="276" w:lineRule="auto"/>
              <w:rPr>
                <w:rFonts w:ascii="Cambria" w:hAnsi="Cambria"/>
                <w:noProof w:val="0"/>
              </w:rPr>
            </w:pPr>
            <w:r>
              <w:rPr>
                <w:rFonts w:ascii="Cambria" w:hAnsi="Cambria"/>
                <w:noProof w:val="0"/>
              </w:rPr>
              <w:t>Carefully consider the options when transporting heavy equipment. Ask for assistance when manually transporting materials that weigh more than 25 kg.</w:t>
            </w:r>
          </w:p>
        </w:tc>
      </w:tr>
      <w:tr w:rsidR="00DD0F3A" w:rsidRPr="00F12490" w14:paraId="62B8256F" w14:textId="77777777" w:rsidTr="00DD0F3A">
        <w:tc>
          <w:tcPr>
            <w:tcW w:w="1901" w:type="dxa"/>
          </w:tcPr>
          <w:p w14:paraId="208E9129" w14:textId="326B8AD1" w:rsidR="009B0E16" w:rsidRPr="00F12490" w:rsidRDefault="00700B39" w:rsidP="006654C1">
            <w:pPr>
              <w:pStyle w:val="ListParagraph"/>
              <w:spacing w:after="60" w:line="240" w:lineRule="auto"/>
              <w:ind w:left="0"/>
              <w:contextualSpacing w:val="0"/>
              <w:jc w:val="left"/>
            </w:pPr>
            <w:r w:rsidRPr="00F12490">
              <w:t xml:space="preserve">Responsible for </w:t>
            </w:r>
            <w:r w:rsidR="006654C1">
              <w:t xml:space="preserve">performance </w:t>
            </w:r>
          </w:p>
        </w:tc>
        <w:tc>
          <w:tcPr>
            <w:tcW w:w="862" w:type="dxa"/>
          </w:tcPr>
          <w:p w14:paraId="792E07D0" w14:textId="481AA3FA" w:rsidR="009B0E16" w:rsidRPr="00F12490" w:rsidRDefault="009B0E16" w:rsidP="00DD0F3A">
            <w:pPr>
              <w:pStyle w:val="ListParagraph"/>
              <w:numPr>
                <w:ilvl w:val="0"/>
                <w:numId w:val="4"/>
              </w:numPr>
              <w:spacing w:after="60" w:line="240" w:lineRule="auto"/>
              <w:jc w:val="left"/>
            </w:pPr>
          </w:p>
        </w:tc>
        <w:tc>
          <w:tcPr>
            <w:tcW w:w="7880" w:type="dxa"/>
          </w:tcPr>
          <w:p w14:paraId="75EEBC3B" w14:textId="3CA06048" w:rsidR="009B0E16" w:rsidRPr="00F12490" w:rsidRDefault="00EA4AB9" w:rsidP="00832BBB">
            <w:pPr>
              <w:bidi w:val="0"/>
              <w:spacing w:after="120" w:line="276" w:lineRule="auto"/>
              <w:rPr>
                <w:rFonts w:ascii="Cambria" w:hAnsi="Cambria"/>
                <w:noProof w:val="0"/>
              </w:rPr>
            </w:pPr>
            <w:r>
              <w:rPr>
                <w:rFonts w:ascii="Cambria" w:hAnsi="Cambria"/>
                <w:noProof w:val="0"/>
              </w:rPr>
              <w:t>The systems operation engineer is responsible for performance of these directives.</w:t>
            </w:r>
          </w:p>
        </w:tc>
      </w:tr>
    </w:tbl>
    <w:p w14:paraId="0C916265" w14:textId="4078672D" w:rsidR="001272A6" w:rsidRPr="00F12490" w:rsidRDefault="001272A6" w:rsidP="001272A6">
      <w:pPr>
        <w:bidi w:val="0"/>
        <w:spacing w:after="120"/>
        <w:jc w:val="both"/>
        <w:rPr>
          <w:rFonts w:ascii="Cambria" w:hAnsi="Cambria"/>
          <w:noProof w:val="0"/>
        </w:rPr>
      </w:pPr>
    </w:p>
    <w:p w14:paraId="661B02CF" w14:textId="7DF44A65" w:rsidR="001272A6" w:rsidRPr="00F12490" w:rsidRDefault="001272A6" w:rsidP="001272A6">
      <w:pPr>
        <w:bidi w:val="0"/>
        <w:spacing w:after="120"/>
        <w:jc w:val="both"/>
        <w:rPr>
          <w:rFonts w:ascii="Cambria" w:hAnsi="Cambria"/>
          <w:noProof w:val="0"/>
        </w:rPr>
      </w:pPr>
    </w:p>
    <w:p w14:paraId="1FD6FD41" w14:textId="4D847D44" w:rsidR="00385862" w:rsidRPr="00F12490" w:rsidRDefault="00385862">
      <w:pPr>
        <w:bidi w:val="0"/>
        <w:rPr>
          <w:rFonts w:ascii="Cambria" w:hAnsi="Cambria"/>
          <w:noProof w:val="0"/>
        </w:rPr>
      </w:pPr>
    </w:p>
    <w:sectPr w:rsidR="00385862" w:rsidRPr="00F12490">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82702" w14:textId="77777777" w:rsidR="002C13E7" w:rsidRDefault="002C13E7">
      <w:r>
        <w:separator/>
      </w:r>
    </w:p>
  </w:endnote>
  <w:endnote w:type="continuationSeparator" w:id="0">
    <w:p w14:paraId="44066423" w14:textId="77777777" w:rsidR="002C13E7" w:rsidRDefault="002C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79B81" w14:textId="77777777" w:rsidR="002C13E7" w:rsidRDefault="002C13E7">
      <w:r>
        <w:separator/>
      </w:r>
    </w:p>
  </w:footnote>
  <w:footnote w:type="continuationSeparator" w:id="0">
    <w:p w14:paraId="4E6C7867" w14:textId="77777777" w:rsidR="002C13E7" w:rsidRDefault="002C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D97170">
            <w:rPr>
              <w:rFonts w:ascii="Cambria" w:hAnsi="Cambria"/>
              <w:b/>
              <w:bCs/>
              <w:u w:val="single"/>
            </w:rPr>
            <w:t>1</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D97170">
            <w:rPr>
              <w:rFonts w:ascii="Cambria" w:hAnsi="Cambria"/>
            </w:rPr>
            <w:t>1</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12385033" w:rsidR="001272A6" w:rsidRPr="00485037" w:rsidRDefault="001272A6" w:rsidP="001272A6">
          <w:pPr>
            <w:pStyle w:val="Header"/>
            <w:bidi w:val="0"/>
            <w:jc w:val="center"/>
            <w:rPr>
              <w:rFonts w:ascii="Cambria" w:hAnsi="Cambria"/>
            </w:rPr>
          </w:pP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64964737" w:rsidR="001272A6" w:rsidRPr="00485037" w:rsidRDefault="001272A6" w:rsidP="001878A2">
          <w:pPr>
            <w:pStyle w:val="Header"/>
            <w:bidi w:val="0"/>
            <w:jc w:val="center"/>
            <w:rPr>
              <w:rFonts w:ascii="Cambria" w:hAnsi="Cambria"/>
            </w:rPr>
          </w:pPr>
          <w:r w:rsidRPr="00485037">
            <w:rPr>
              <w:rFonts w:ascii="Cambria" w:hAnsi="Cambria"/>
            </w:rPr>
            <w:t>07-3</w:t>
          </w:r>
          <w:r w:rsidR="00A21177">
            <w:rPr>
              <w:rFonts w:ascii="Cambria" w:hAnsi="Cambria"/>
            </w:rPr>
            <w:t>2</w:t>
          </w:r>
          <w:r w:rsidR="001878A2">
            <w:rPr>
              <w:rFonts w:ascii="Cambria" w:hAnsi="Cambria"/>
            </w:rPr>
            <w:t>2</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E2425C"/>
    <w:multiLevelType w:val="hybridMultilevel"/>
    <w:tmpl w:val="A98CC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C113A"/>
    <w:rsid w:val="000F6D18"/>
    <w:rsid w:val="001272A6"/>
    <w:rsid w:val="00130ED8"/>
    <w:rsid w:val="00151019"/>
    <w:rsid w:val="00151278"/>
    <w:rsid w:val="001878A2"/>
    <w:rsid w:val="001A0A0F"/>
    <w:rsid w:val="001C37B4"/>
    <w:rsid w:val="00216488"/>
    <w:rsid w:val="002527A5"/>
    <w:rsid w:val="00273183"/>
    <w:rsid w:val="002B637F"/>
    <w:rsid w:val="002C13E7"/>
    <w:rsid w:val="002E5439"/>
    <w:rsid w:val="00307907"/>
    <w:rsid w:val="00336AE6"/>
    <w:rsid w:val="00377601"/>
    <w:rsid w:val="00385862"/>
    <w:rsid w:val="00402031"/>
    <w:rsid w:val="004259BA"/>
    <w:rsid w:val="00426255"/>
    <w:rsid w:val="0046644B"/>
    <w:rsid w:val="00484752"/>
    <w:rsid w:val="005037AC"/>
    <w:rsid w:val="005633AF"/>
    <w:rsid w:val="005E35E4"/>
    <w:rsid w:val="005E3AF2"/>
    <w:rsid w:val="005F70ED"/>
    <w:rsid w:val="00610490"/>
    <w:rsid w:val="006654C1"/>
    <w:rsid w:val="006773EC"/>
    <w:rsid w:val="006B711B"/>
    <w:rsid w:val="006E3598"/>
    <w:rsid w:val="006F2C2F"/>
    <w:rsid w:val="00700B39"/>
    <w:rsid w:val="00745B3F"/>
    <w:rsid w:val="00761E67"/>
    <w:rsid w:val="00780782"/>
    <w:rsid w:val="007E1914"/>
    <w:rsid w:val="00832BBB"/>
    <w:rsid w:val="008757D0"/>
    <w:rsid w:val="0088646F"/>
    <w:rsid w:val="00911E97"/>
    <w:rsid w:val="00953122"/>
    <w:rsid w:val="00964683"/>
    <w:rsid w:val="009B0E16"/>
    <w:rsid w:val="009B2CC1"/>
    <w:rsid w:val="009C7B9B"/>
    <w:rsid w:val="00A21177"/>
    <w:rsid w:val="00A259CB"/>
    <w:rsid w:val="00A417E2"/>
    <w:rsid w:val="00AC3912"/>
    <w:rsid w:val="00AE7907"/>
    <w:rsid w:val="00AF7C33"/>
    <w:rsid w:val="00B13D5D"/>
    <w:rsid w:val="00BA4ABB"/>
    <w:rsid w:val="00BE250A"/>
    <w:rsid w:val="00BF0BD6"/>
    <w:rsid w:val="00C061A0"/>
    <w:rsid w:val="00C440F1"/>
    <w:rsid w:val="00C51620"/>
    <w:rsid w:val="00CB2A20"/>
    <w:rsid w:val="00CC0477"/>
    <w:rsid w:val="00CE127D"/>
    <w:rsid w:val="00CF6B45"/>
    <w:rsid w:val="00D97170"/>
    <w:rsid w:val="00DD0F3A"/>
    <w:rsid w:val="00DE4020"/>
    <w:rsid w:val="00DE44CB"/>
    <w:rsid w:val="00EA4AB9"/>
    <w:rsid w:val="00ED13B3"/>
    <w:rsid w:val="00F0590D"/>
    <w:rsid w:val="00F12490"/>
    <w:rsid w:val="00F1270D"/>
    <w:rsid w:val="00F3078B"/>
    <w:rsid w:val="00F3155C"/>
    <w:rsid w:val="00F45769"/>
    <w:rsid w:val="00FB4D77"/>
    <w:rsid w:val="00FF4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6</TotalTime>
  <Pages>1</Pages>
  <Words>260</Words>
  <Characters>1484</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creator>עופר לוגסי</dc:creator>
  <cp:lastModifiedBy>Michele Sagir</cp:lastModifiedBy>
  <cp:revision>5</cp:revision>
  <cp:lastPrinted>2000-08-14T10:00:00Z</cp:lastPrinted>
  <dcterms:created xsi:type="dcterms:W3CDTF">2020-12-14T13:23:00Z</dcterms:created>
  <dcterms:modified xsi:type="dcterms:W3CDTF">2020-12-14T15:37:00Z</dcterms:modified>
</cp:coreProperties>
</file>