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425"/>
        <w:gridCol w:w="7058"/>
      </w:tblGrid>
      <w:tr w:rsidR="0073061C" w:rsidRPr="00260FA2" w:rsidTr="00D67A54">
        <w:tc>
          <w:tcPr>
            <w:tcW w:w="1985" w:type="dxa"/>
          </w:tcPr>
          <w:p w:rsidR="0073061C" w:rsidRPr="009D6A1C" w:rsidRDefault="0073061C" w:rsidP="0073061C">
            <w:pPr>
              <w:pStyle w:val="Header"/>
              <w:tabs>
                <w:tab w:val="left" w:pos="1701"/>
              </w:tabs>
              <w:bidi w:val="0"/>
              <w:rPr>
                <w:rFonts w:asciiTheme="majorHAnsi" w:hAnsiTheme="majorHAnsi"/>
                <w:sz w:val="24"/>
                <w:szCs w:val="24"/>
              </w:rPr>
            </w:pPr>
            <w:r w:rsidRPr="009D6A1C">
              <w:rPr>
                <w:rFonts w:asciiTheme="majorHAnsi" w:hAnsiTheme="majorHAnsi"/>
                <w:sz w:val="24"/>
                <w:szCs w:val="24"/>
              </w:rPr>
              <w:t>Name of appendix:</w:t>
            </w:r>
          </w:p>
        </w:tc>
        <w:tc>
          <w:tcPr>
            <w:tcW w:w="7483" w:type="dxa"/>
            <w:gridSpan w:val="2"/>
          </w:tcPr>
          <w:p w:rsidR="0073061C" w:rsidRPr="009D6A1C" w:rsidRDefault="00ED0721" w:rsidP="00ED0721">
            <w:pPr>
              <w:tabs>
                <w:tab w:val="left" w:pos="1843"/>
              </w:tabs>
              <w:bidi w:val="0"/>
              <w:spacing w:after="120" w:line="276" w:lineRule="auto"/>
              <w:ind w:left="1843" w:hanging="1843"/>
              <w:jc w:val="both"/>
              <w:rPr>
                <w:rFonts w:ascii="Cambria" w:hAnsi="Cambria"/>
                <w:sz w:val="24"/>
              </w:rPr>
            </w:pPr>
            <w:r w:rsidRPr="009D6A1C">
              <w:rPr>
                <w:rFonts w:ascii="Cambria" w:hAnsi="Cambria"/>
                <w:b/>
                <w:bCs/>
                <w:sz w:val="24"/>
                <w:u w:val="single"/>
              </w:rPr>
              <w:t>Testing “dangerous equipment”</w:t>
            </w:r>
          </w:p>
          <w:p w:rsidR="0073061C" w:rsidRPr="009D6A1C" w:rsidRDefault="0073061C" w:rsidP="00D967AE">
            <w:pPr>
              <w:pStyle w:val="Header"/>
              <w:bidi w:val="0"/>
              <w:spacing w:after="120" w:line="276" w:lineRule="auto"/>
              <w:rPr>
                <w:rFonts w:asciiTheme="majorHAnsi" w:hAnsiTheme="majorHAnsi"/>
                <w:sz w:val="24"/>
                <w:szCs w:val="24"/>
              </w:rPr>
            </w:pPr>
          </w:p>
        </w:tc>
      </w:tr>
      <w:tr w:rsidR="00D967AE" w:rsidRPr="00260FA2" w:rsidTr="0073061C">
        <w:tc>
          <w:tcPr>
            <w:tcW w:w="1985" w:type="dxa"/>
          </w:tcPr>
          <w:p w:rsidR="00D967AE" w:rsidRPr="00260FA2" w:rsidRDefault="00D967AE" w:rsidP="00D967AE">
            <w:pPr>
              <w:pStyle w:val="Header"/>
              <w:tabs>
                <w:tab w:val="left" w:pos="1701"/>
              </w:tabs>
              <w:bidi w:val="0"/>
              <w:rPr>
                <w:rFonts w:asciiTheme="majorHAnsi" w:hAnsiTheme="majorHAnsi"/>
                <w:sz w:val="24"/>
                <w:szCs w:val="24"/>
              </w:rPr>
            </w:pPr>
            <w:r w:rsidRPr="00260FA2">
              <w:rPr>
                <w:rFonts w:asciiTheme="majorHAnsi" w:hAnsiTheme="majorHAnsi"/>
                <w:sz w:val="24"/>
                <w:szCs w:val="24"/>
              </w:rPr>
              <w:t>General</w:t>
            </w:r>
          </w:p>
        </w:tc>
        <w:tc>
          <w:tcPr>
            <w:tcW w:w="425" w:type="dxa"/>
          </w:tcPr>
          <w:p w:rsidR="00D967AE" w:rsidRPr="00260FA2" w:rsidRDefault="00D967AE" w:rsidP="00D967AE">
            <w:pPr>
              <w:pStyle w:val="Header"/>
              <w:tabs>
                <w:tab w:val="left" w:pos="1701"/>
              </w:tabs>
              <w:bidi w:val="0"/>
              <w:spacing w:after="120" w:line="276" w:lineRule="auto"/>
              <w:rPr>
                <w:rFonts w:asciiTheme="majorHAnsi" w:hAnsiTheme="majorHAnsi"/>
                <w:sz w:val="24"/>
                <w:szCs w:val="24"/>
              </w:rPr>
            </w:pPr>
            <w:r w:rsidRPr="00260FA2">
              <w:rPr>
                <w:rFonts w:asciiTheme="majorHAnsi" w:hAnsiTheme="majorHAnsi"/>
                <w:sz w:val="24"/>
                <w:szCs w:val="24"/>
              </w:rPr>
              <w:t>1.</w:t>
            </w:r>
          </w:p>
        </w:tc>
        <w:tc>
          <w:tcPr>
            <w:tcW w:w="7058" w:type="dxa"/>
          </w:tcPr>
          <w:p w:rsidR="00D967AE" w:rsidRPr="00260FA2" w:rsidRDefault="0073061C" w:rsidP="0073061C">
            <w:pPr>
              <w:bidi w:val="0"/>
              <w:rPr>
                <w:rFonts w:asciiTheme="majorHAnsi" w:hAnsiTheme="majorHAnsi"/>
                <w:sz w:val="24"/>
              </w:rPr>
            </w:pPr>
            <w:r>
              <w:rPr>
                <w:rFonts w:asciiTheme="majorHAnsi" w:hAnsiTheme="majorHAnsi"/>
                <w:sz w:val="24"/>
              </w:rPr>
              <w:t>Elevators, steam boilers, steam collectors, compressed air collectors, lifting machines and accessories (made of steel chains and cables) which require periodic testing by certified testers (accredited by the Ministry of Labor), all according to the “Safety at Work Ordinance” (New Version 5750-1970).</w:t>
            </w:r>
            <w:hyperlink r:id="rId7" w:history="1">
              <w:r w:rsidRPr="0073061C">
                <w:rPr>
                  <w:rFonts w:ascii="Arial" w:hAnsi="Arial" w:cs="Arial"/>
                  <w:color w:val="660099"/>
                  <w:shd w:val="clear" w:color="auto" w:fill="FFFFFF"/>
                  <w:lang w:eastAsia="en-US"/>
                </w:rPr>
                <w:br/>
              </w:r>
            </w:hyperlink>
          </w:p>
        </w:tc>
      </w:tr>
      <w:tr w:rsidR="00D967AE" w:rsidRPr="00260FA2" w:rsidTr="0073061C">
        <w:tc>
          <w:tcPr>
            <w:tcW w:w="1985" w:type="dxa"/>
          </w:tcPr>
          <w:p w:rsidR="00D967AE" w:rsidRDefault="003D5AAD" w:rsidP="003D5AAD">
            <w:pPr>
              <w:pStyle w:val="Header"/>
              <w:tabs>
                <w:tab w:val="left" w:pos="2127"/>
              </w:tabs>
              <w:bidi w:val="0"/>
              <w:rPr>
                <w:rFonts w:asciiTheme="majorHAnsi" w:hAnsiTheme="majorHAnsi"/>
                <w:sz w:val="24"/>
                <w:szCs w:val="24"/>
              </w:rPr>
            </w:pPr>
            <w:r>
              <w:rPr>
                <w:rFonts w:asciiTheme="majorHAnsi" w:hAnsiTheme="majorHAnsi"/>
                <w:sz w:val="24"/>
                <w:szCs w:val="24"/>
              </w:rPr>
              <w:t>Scheduling testers</w:t>
            </w:r>
          </w:p>
          <w:p w:rsidR="000C0340" w:rsidRPr="00260FA2" w:rsidRDefault="000C0340" w:rsidP="000C0340">
            <w:pPr>
              <w:pStyle w:val="Header"/>
              <w:tabs>
                <w:tab w:val="left" w:pos="2127"/>
              </w:tabs>
              <w:bidi w:val="0"/>
              <w:rPr>
                <w:rFonts w:asciiTheme="majorHAnsi" w:hAnsiTheme="majorHAnsi"/>
                <w:sz w:val="24"/>
                <w:szCs w:val="24"/>
              </w:rPr>
            </w:pPr>
          </w:p>
        </w:tc>
        <w:tc>
          <w:tcPr>
            <w:tcW w:w="425" w:type="dxa"/>
          </w:tcPr>
          <w:p w:rsidR="00D967AE" w:rsidRPr="00260FA2" w:rsidRDefault="00D967AE" w:rsidP="00D967AE">
            <w:pPr>
              <w:pStyle w:val="Header"/>
              <w:tabs>
                <w:tab w:val="left" w:pos="1701"/>
              </w:tabs>
              <w:bidi w:val="0"/>
              <w:spacing w:after="120" w:line="276" w:lineRule="auto"/>
              <w:rPr>
                <w:rFonts w:asciiTheme="majorHAnsi" w:hAnsiTheme="majorHAnsi"/>
                <w:sz w:val="24"/>
                <w:szCs w:val="24"/>
              </w:rPr>
            </w:pPr>
            <w:r w:rsidRPr="00260FA2">
              <w:rPr>
                <w:rFonts w:asciiTheme="majorHAnsi" w:hAnsiTheme="majorHAnsi"/>
                <w:sz w:val="24"/>
                <w:szCs w:val="24"/>
              </w:rPr>
              <w:t>2.</w:t>
            </w:r>
          </w:p>
        </w:tc>
        <w:tc>
          <w:tcPr>
            <w:tcW w:w="7058" w:type="dxa"/>
          </w:tcPr>
          <w:p w:rsidR="00D967AE" w:rsidRPr="00260FA2" w:rsidRDefault="003D5AAD" w:rsidP="009D6A1C">
            <w:pPr>
              <w:pStyle w:val="Header"/>
              <w:bidi w:val="0"/>
              <w:spacing w:after="120" w:line="276" w:lineRule="auto"/>
              <w:rPr>
                <w:rFonts w:asciiTheme="majorHAnsi" w:hAnsiTheme="majorHAnsi"/>
                <w:sz w:val="24"/>
                <w:szCs w:val="24"/>
              </w:rPr>
            </w:pPr>
            <w:r>
              <w:rPr>
                <w:rFonts w:asciiTheme="majorHAnsi" w:hAnsiTheme="majorHAnsi"/>
                <w:sz w:val="24"/>
                <w:szCs w:val="24"/>
              </w:rPr>
              <w:t xml:space="preserve">The system engineer will schedule </w:t>
            </w:r>
            <w:r w:rsidR="00613418">
              <w:rPr>
                <w:rFonts w:asciiTheme="majorHAnsi" w:hAnsiTheme="majorHAnsi"/>
                <w:sz w:val="24"/>
                <w:szCs w:val="24"/>
              </w:rPr>
              <w:t xml:space="preserve">the </w:t>
            </w:r>
            <w:r>
              <w:rPr>
                <w:rFonts w:asciiTheme="majorHAnsi" w:hAnsiTheme="majorHAnsi"/>
                <w:sz w:val="24"/>
                <w:szCs w:val="24"/>
              </w:rPr>
              <w:t>tester</w:t>
            </w:r>
            <w:r w:rsidR="00613418">
              <w:rPr>
                <w:rFonts w:asciiTheme="majorHAnsi" w:hAnsiTheme="majorHAnsi"/>
                <w:sz w:val="24"/>
                <w:szCs w:val="24"/>
              </w:rPr>
              <w:t>s</w:t>
            </w:r>
            <w:r>
              <w:rPr>
                <w:rFonts w:asciiTheme="majorHAnsi" w:hAnsiTheme="majorHAnsi"/>
                <w:sz w:val="24"/>
                <w:szCs w:val="24"/>
              </w:rPr>
              <w:t xml:space="preserve"> at his discretion, </w:t>
            </w:r>
            <w:r w:rsidR="00613418">
              <w:rPr>
                <w:rFonts w:asciiTheme="majorHAnsi" w:hAnsiTheme="majorHAnsi"/>
                <w:sz w:val="24"/>
                <w:szCs w:val="24"/>
              </w:rPr>
              <w:t>from the list that is published by the Min</w:t>
            </w:r>
            <w:r w:rsidR="009D6A1C">
              <w:rPr>
                <w:rFonts w:asciiTheme="majorHAnsi" w:hAnsiTheme="majorHAnsi"/>
                <w:sz w:val="24"/>
                <w:szCs w:val="24"/>
              </w:rPr>
              <w:t>is</w:t>
            </w:r>
            <w:r w:rsidR="00613418">
              <w:rPr>
                <w:rFonts w:asciiTheme="majorHAnsi" w:hAnsiTheme="majorHAnsi"/>
                <w:sz w:val="24"/>
                <w:szCs w:val="24"/>
              </w:rPr>
              <w:t xml:space="preserve">try of Labor and Social Welfare – Division of Labor </w:t>
            </w:r>
            <w:r w:rsidR="00002266">
              <w:rPr>
                <w:rFonts w:asciiTheme="majorHAnsi" w:hAnsiTheme="majorHAnsi"/>
                <w:sz w:val="24"/>
                <w:szCs w:val="24"/>
              </w:rPr>
              <w:t>Inspection</w:t>
            </w:r>
            <w:r w:rsidR="00613418">
              <w:rPr>
                <w:rFonts w:asciiTheme="majorHAnsi" w:hAnsiTheme="majorHAnsi"/>
                <w:sz w:val="24"/>
                <w:szCs w:val="24"/>
              </w:rPr>
              <w:t xml:space="preserve"> – Chief Labor </w:t>
            </w:r>
            <w:r w:rsidR="00002266">
              <w:rPr>
                <w:rFonts w:asciiTheme="majorHAnsi" w:hAnsiTheme="majorHAnsi"/>
                <w:sz w:val="24"/>
                <w:szCs w:val="24"/>
              </w:rPr>
              <w:t>Inspector’s Office.</w:t>
            </w:r>
          </w:p>
        </w:tc>
      </w:tr>
      <w:tr w:rsidR="00D967AE" w:rsidRPr="00260FA2" w:rsidTr="0073061C">
        <w:tc>
          <w:tcPr>
            <w:tcW w:w="1985" w:type="dxa"/>
          </w:tcPr>
          <w:p w:rsidR="00D967AE" w:rsidRPr="00260FA2" w:rsidRDefault="00D967AE" w:rsidP="00D967AE">
            <w:pPr>
              <w:pStyle w:val="Header"/>
              <w:tabs>
                <w:tab w:val="left" w:pos="1701"/>
              </w:tabs>
              <w:bidi w:val="0"/>
              <w:spacing w:after="120" w:line="276" w:lineRule="auto"/>
              <w:rPr>
                <w:rFonts w:asciiTheme="majorHAnsi" w:hAnsiTheme="majorHAnsi"/>
                <w:sz w:val="24"/>
                <w:szCs w:val="24"/>
              </w:rPr>
            </w:pPr>
          </w:p>
        </w:tc>
        <w:tc>
          <w:tcPr>
            <w:tcW w:w="425" w:type="dxa"/>
          </w:tcPr>
          <w:p w:rsidR="00D967AE" w:rsidRPr="00260FA2" w:rsidRDefault="00D967AE" w:rsidP="00D967AE">
            <w:pPr>
              <w:pStyle w:val="Header"/>
              <w:tabs>
                <w:tab w:val="left" w:pos="1701"/>
              </w:tabs>
              <w:bidi w:val="0"/>
              <w:spacing w:after="120" w:line="276" w:lineRule="auto"/>
              <w:rPr>
                <w:rFonts w:asciiTheme="majorHAnsi" w:hAnsiTheme="majorHAnsi"/>
                <w:sz w:val="24"/>
                <w:szCs w:val="24"/>
              </w:rPr>
            </w:pPr>
            <w:r w:rsidRPr="00260FA2">
              <w:rPr>
                <w:rFonts w:asciiTheme="majorHAnsi" w:hAnsiTheme="majorHAnsi"/>
                <w:sz w:val="24"/>
                <w:szCs w:val="24"/>
              </w:rPr>
              <w:t>3.</w:t>
            </w:r>
          </w:p>
        </w:tc>
        <w:tc>
          <w:tcPr>
            <w:tcW w:w="7058" w:type="dxa"/>
          </w:tcPr>
          <w:p w:rsidR="00D967AE" w:rsidRPr="00260FA2" w:rsidRDefault="00002266" w:rsidP="009D6A1C">
            <w:pPr>
              <w:pStyle w:val="Header"/>
              <w:bidi w:val="0"/>
              <w:spacing w:after="120" w:line="276" w:lineRule="auto"/>
              <w:ind w:left="33" w:hanging="33"/>
              <w:rPr>
                <w:rFonts w:asciiTheme="majorHAnsi" w:hAnsiTheme="majorHAnsi"/>
                <w:sz w:val="24"/>
                <w:szCs w:val="24"/>
              </w:rPr>
            </w:pPr>
            <w:r>
              <w:rPr>
                <w:rFonts w:asciiTheme="majorHAnsi" w:hAnsiTheme="majorHAnsi"/>
                <w:sz w:val="24"/>
                <w:szCs w:val="24"/>
              </w:rPr>
              <w:t>The requirement to perform the test on the scheduled date (“Licensing”) is the responsibil</w:t>
            </w:r>
            <w:r w:rsidR="009D6A1C">
              <w:rPr>
                <w:rFonts w:asciiTheme="majorHAnsi" w:hAnsiTheme="majorHAnsi"/>
                <w:sz w:val="24"/>
                <w:szCs w:val="24"/>
              </w:rPr>
              <w:t xml:space="preserve">ity </w:t>
            </w:r>
            <w:r>
              <w:rPr>
                <w:rFonts w:asciiTheme="majorHAnsi" w:hAnsiTheme="majorHAnsi"/>
                <w:sz w:val="24"/>
                <w:szCs w:val="24"/>
              </w:rPr>
              <w:t xml:space="preserve">of the “facility owner” and not of the tester, even if there is a contractual agreement between them or any other type of agreement. Failure to perform the test on the scheduled date (inability to present to the labor inspector a valid test certificate on the </w:t>
            </w:r>
            <w:r w:rsidR="009D6A1C">
              <w:rPr>
                <w:rFonts w:asciiTheme="majorHAnsi" w:hAnsiTheme="majorHAnsi"/>
                <w:sz w:val="24"/>
                <w:szCs w:val="24"/>
              </w:rPr>
              <w:t>designated</w:t>
            </w:r>
            <w:r>
              <w:rPr>
                <w:rFonts w:asciiTheme="majorHAnsi" w:hAnsiTheme="majorHAnsi"/>
                <w:sz w:val="24"/>
                <w:szCs w:val="24"/>
              </w:rPr>
              <w:t xml:space="preserve"> governmental form) constitutes a criminal violation in and of itself, and the damage that will be caused as a result of “dangerous equipment” that was not tested on time is not recognized by insurers.</w:t>
            </w:r>
          </w:p>
        </w:tc>
      </w:tr>
      <w:tr w:rsidR="00D967AE" w:rsidRPr="00260FA2" w:rsidTr="0073061C">
        <w:tc>
          <w:tcPr>
            <w:tcW w:w="1985" w:type="dxa"/>
            <w:noWrap/>
            <w:tcFitText/>
            <w:vAlign w:val="center"/>
          </w:tcPr>
          <w:p w:rsidR="00D967AE" w:rsidRPr="00260FA2" w:rsidRDefault="00D967AE" w:rsidP="00D967AE">
            <w:pPr>
              <w:pStyle w:val="Header"/>
              <w:tabs>
                <w:tab w:val="left" w:pos="1701"/>
              </w:tabs>
              <w:bidi w:val="0"/>
              <w:spacing w:after="120" w:line="276" w:lineRule="auto"/>
              <w:jc w:val="center"/>
              <w:rPr>
                <w:rFonts w:asciiTheme="majorHAnsi" w:hAnsiTheme="majorHAnsi"/>
                <w:sz w:val="24"/>
                <w:szCs w:val="24"/>
              </w:rPr>
            </w:pPr>
          </w:p>
        </w:tc>
        <w:tc>
          <w:tcPr>
            <w:tcW w:w="425" w:type="dxa"/>
          </w:tcPr>
          <w:p w:rsidR="00D967AE" w:rsidRPr="00260FA2" w:rsidRDefault="00D967AE" w:rsidP="00D967AE">
            <w:pPr>
              <w:pStyle w:val="Header"/>
              <w:tabs>
                <w:tab w:val="left" w:pos="1701"/>
              </w:tabs>
              <w:bidi w:val="0"/>
              <w:spacing w:after="120" w:line="276" w:lineRule="auto"/>
              <w:rPr>
                <w:rFonts w:asciiTheme="majorHAnsi" w:hAnsiTheme="majorHAnsi"/>
                <w:sz w:val="24"/>
                <w:szCs w:val="24"/>
              </w:rPr>
            </w:pPr>
            <w:r w:rsidRPr="00260FA2">
              <w:rPr>
                <w:rFonts w:asciiTheme="majorHAnsi" w:hAnsiTheme="majorHAnsi"/>
                <w:sz w:val="24"/>
                <w:szCs w:val="24"/>
              </w:rPr>
              <w:t>4.</w:t>
            </w:r>
          </w:p>
        </w:tc>
        <w:tc>
          <w:tcPr>
            <w:tcW w:w="7058" w:type="dxa"/>
          </w:tcPr>
          <w:p w:rsidR="00D967AE" w:rsidRPr="00260FA2" w:rsidRDefault="00002266" w:rsidP="009D6A1C">
            <w:pPr>
              <w:pStyle w:val="Header"/>
              <w:bidi w:val="0"/>
              <w:spacing w:after="120" w:line="276" w:lineRule="auto"/>
              <w:rPr>
                <w:rFonts w:asciiTheme="majorHAnsi" w:hAnsiTheme="majorHAnsi"/>
                <w:sz w:val="24"/>
                <w:szCs w:val="24"/>
              </w:rPr>
            </w:pPr>
            <w:r>
              <w:rPr>
                <w:rFonts w:asciiTheme="majorHAnsi" w:hAnsiTheme="majorHAnsi"/>
                <w:sz w:val="24"/>
                <w:szCs w:val="24"/>
              </w:rPr>
              <w:t>The system engineer will ensure that the tests will be</w:t>
            </w:r>
            <w:r w:rsidR="009D6A1C">
              <w:rPr>
                <w:rFonts w:asciiTheme="majorHAnsi" w:hAnsiTheme="majorHAnsi"/>
                <w:sz w:val="24"/>
                <w:szCs w:val="24"/>
              </w:rPr>
              <w:t xml:space="preserve"> </w:t>
            </w:r>
            <w:r>
              <w:rPr>
                <w:rFonts w:asciiTheme="majorHAnsi" w:hAnsiTheme="majorHAnsi"/>
                <w:sz w:val="24"/>
                <w:szCs w:val="24"/>
              </w:rPr>
              <w:t xml:space="preserve">performed as scheduled and will </w:t>
            </w:r>
            <w:r w:rsidR="00D430C8">
              <w:rPr>
                <w:rFonts w:asciiTheme="majorHAnsi" w:hAnsiTheme="majorHAnsi"/>
                <w:sz w:val="24"/>
                <w:szCs w:val="24"/>
              </w:rPr>
              <w:t>organize copies of the “test certificates” from the certified testers in a special file (a copy of the certificate is sent by the test</w:t>
            </w:r>
            <w:r w:rsidR="009D6A1C">
              <w:rPr>
                <w:rFonts w:asciiTheme="majorHAnsi" w:hAnsiTheme="majorHAnsi"/>
                <w:sz w:val="24"/>
                <w:szCs w:val="24"/>
              </w:rPr>
              <w:t>er himself</w:t>
            </w:r>
            <w:r w:rsidR="00D430C8">
              <w:rPr>
                <w:rFonts w:asciiTheme="majorHAnsi" w:hAnsiTheme="majorHAnsi"/>
                <w:sz w:val="24"/>
                <w:szCs w:val="24"/>
              </w:rPr>
              <w:t xml:space="preserve"> to the Ministry of Labor). The file containing the test certificates will be kept in a permanent location that is known to the University’s safety engineer,  so that it will be possible to present the certificates to the labor inspector who is permitted to carry out surprise spot checks and </w:t>
            </w:r>
            <w:r w:rsidR="009D6A1C">
              <w:rPr>
                <w:rFonts w:asciiTheme="majorHAnsi" w:hAnsiTheme="majorHAnsi"/>
                <w:sz w:val="24"/>
                <w:szCs w:val="24"/>
              </w:rPr>
              <w:t xml:space="preserve">may request </w:t>
            </w:r>
            <w:r w:rsidR="00D430C8">
              <w:rPr>
                <w:rFonts w:asciiTheme="majorHAnsi" w:hAnsiTheme="majorHAnsi"/>
                <w:sz w:val="24"/>
                <w:szCs w:val="24"/>
              </w:rPr>
              <w:t>to see the certificates.</w:t>
            </w:r>
          </w:p>
        </w:tc>
      </w:tr>
      <w:tr w:rsidR="00D967AE" w:rsidRPr="00260FA2" w:rsidTr="0073061C">
        <w:tc>
          <w:tcPr>
            <w:tcW w:w="1985" w:type="dxa"/>
            <w:noWrap/>
            <w:tcFitText/>
            <w:vAlign w:val="center"/>
          </w:tcPr>
          <w:p w:rsidR="00D967AE" w:rsidRPr="00260FA2" w:rsidRDefault="00D967AE" w:rsidP="00D967AE">
            <w:pPr>
              <w:pStyle w:val="Header"/>
              <w:tabs>
                <w:tab w:val="left" w:pos="1418"/>
              </w:tabs>
              <w:bidi w:val="0"/>
              <w:spacing w:after="120" w:line="276" w:lineRule="auto"/>
              <w:ind w:left="1418" w:hanging="1418"/>
              <w:jc w:val="center"/>
              <w:rPr>
                <w:rFonts w:asciiTheme="majorHAnsi" w:hAnsiTheme="majorHAnsi"/>
                <w:spacing w:val="1"/>
                <w:w w:val="99"/>
                <w:sz w:val="24"/>
                <w:szCs w:val="24"/>
              </w:rPr>
            </w:pPr>
          </w:p>
        </w:tc>
        <w:tc>
          <w:tcPr>
            <w:tcW w:w="425" w:type="dxa"/>
          </w:tcPr>
          <w:p w:rsidR="00D967AE" w:rsidRPr="00260FA2" w:rsidRDefault="00D967AE" w:rsidP="00D967AE">
            <w:pPr>
              <w:pStyle w:val="Header"/>
              <w:tabs>
                <w:tab w:val="left" w:pos="1701"/>
              </w:tabs>
              <w:bidi w:val="0"/>
              <w:spacing w:after="120" w:line="276" w:lineRule="auto"/>
              <w:rPr>
                <w:rFonts w:asciiTheme="majorHAnsi" w:hAnsiTheme="majorHAnsi"/>
                <w:sz w:val="24"/>
                <w:szCs w:val="24"/>
              </w:rPr>
            </w:pPr>
            <w:r w:rsidRPr="00260FA2">
              <w:rPr>
                <w:rFonts w:asciiTheme="majorHAnsi" w:hAnsiTheme="majorHAnsi"/>
                <w:sz w:val="24"/>
                <w:szCs w:val="24"/>
              </w:rPr>
              <w:t>5.</w:t>
            </w:r>
          </w:p>
        </w:tc>
        <w:tc>
          <w:tcPr>
            <w:tcW w:w="7058" w:type="dxa"/>
          </w:tcPr>
          <w:p w:rsidR="00D967AE" w:rsidRPr="00260FA2" w:rsidRDefault="00D430C8" w:rsidP="00D430C8">
            <w:pPr>
              <w:pStyle w:val="Header"/>
              <w:bidi w:val="0"/>
              <w:spacing w:after="120" w:line="276" w:lineRule="auto"/>
              <w:ind w:firstLine="33"/>
              <w:rPr>
                <w:rFonts w:asciiTheme="majorHAnsi" w:hAnsiTheme="majorHAnsi"/>
                <w:sz w:val="24"/>
                <w:szCs w:val="24"/>
              </w:rPr>
            </w:pPr>
            <w:r>
              <w:rPr>
                <w:rFonts w:asciiTheme="majorHAnsi" w:hAnsiTheme="majorHAnsi"/>
                <w:sz w:val="24"/>
                <w:szCs w:val="24"/>
              </w:rPr>
              <w:t>The system engineer will keep a current record of the dangerous equipment tests on a multi-year calendar, which is marked with the next test date</w:t>
            </w:r>
            <w:r w:rsidR="00625CCF">
              <w:rPr>
                <w:rFonts w:asciiTheme="majorHAnsi" w:hAnsiTheme="majorHAnsi"/>
                <w:sz w:val="24"/>
                <w:szCs w:val="24"/>
              </w:rPr>
              <w:t xml:space="preserve"> for each facility by name and/or serial number </w:t>
            </w:r>
            <w:r w:rsidR="00625CCF">
              <w:rPr>
                <w:rFonts w:asciiTheme="majorHAnsi" w:hAnsiTheme="majorHAnsi"/>
                <w:sz w:val="24"/>
                <w:szCs w:val="24"/>
              </w:rPr>
              <w:lastRenderedPageBreak/>
              <w:t>in the University.</w:t>
            </w:r>
          </w:p>
        </w:tc>
      </w:tr>
      <w:tr w:rsidR="00D967AE" w:rsidRPr="00260FA2" w:rsidTr="0073061C">
        <w:tc>
          <w:tcPr>
            <w:tcW w:w="1985" w:type="dxa"/>
            <w:noWrap/>
            <w:tcFitText/>
            <w:vAlign w:val="center"/>
          </w:tcPr>
          <w:p w:rsidR="00D967AE" w:rsidRPr="00260FA2" w:rsidRDefault="00D967AE" w:rsidP="00D967AE">
            <w:pPr>
              <w:pStyle w:val="Header"/>
              <w:tabs>
                <w:tab w:val="left" w:pos="1418"/>
              </w:tabs>
              <w:bidi w:val="0"/>
              <w:spacing w:after="120" w:line="276" w:lineRule="auto"/>
              <w:ind w:left="1418" w:hanging="1418"/>
              <w:jc w:val="center"/>
              <w:rPr>
                <w:rFonts w:asciiTheme="majorHAnsi" w:hAnsiTheme="majorHAnsi"/>
                <w:spacing w:val="1"/>
                <w:w w:val="99"/>
                <w:sz w:val="24"/>
                <w:szCs w:val="24"/>
              </w:rPr>
            </w:pPr>
          </w:p>
        </w:tc>
        <w:tc>
          <w:tcPr>
            <w:tcW w:w="425" w:type="dxa"/>
          </w:tcPr>
          <w:p w:rsidR="00D967AE" w:rsidRPr="00260FA2" w:rsidRDefault="00D967AE" w:rsidP="00D967AE">
            <w:pPr>
              <w:pStyle w:val="Header"/>
              <w:tabs>
                <w:tab w:val="left" w:pos="1701"/>
              </w:tabs>
              <w:bidi w:val="0"/>
              <w:spacing w:after="120" w:line="276" w:lineRule="auto"/>
              <w:rPr>
                <w:rFonts w:asciiTheme="majorHAnsi" w:hAnsiTheme="majorHAnsi"/>
                <w:sz w:val="24"/>
                <w:szCs w:val="24"/>
              </w:rPr>
            </w:pPr>
            <w:r w:rsidRPr="00260FA2">
              <w:rPr>
                <w:rFonts w:asciiTheme="majorHAnsi" w:hAnsiTheme="majorHAnsi"/>
                <w:sz w:val="24"/>
                <w:szCs w:val="24"/>
              </w:rPr>
              <w:t>6.</w:t>
            </w:r>
          </w:p>
        </w:tc>
        <w:tc>
          <w:tcPr>
            <w:tcW w:w="7058" w:type="dxa"/>
          </w:tcPr>
          <w:p w:rsidR="00D967AE" w:rsidRPr="00260FA2" w:rsidRDefault="00625CCF" w:rsidP="001321BB">
            <w:pPr>
              <w:pStyle w:val="Header"/>
              <w:bidi w:val="0"/>
              <w:spacing w:after="120" w:line="276" w:lineRule="auto"/>
              <w:rPr>
                <w:rFonts w:asciiTheme="majorHAnsi" w:hAnsiTheme="majorHAnsi"/>
                <w:sz w:val="24"/>
                <w:szCs w:val="24"/>
              </w:rPr>
            </w:pPr>
            <w:r>
              <w:rPr>
                <w:rFonts w:asciiTheme="majorHAnsi" w:hAnsiTheme="majorHAnsi"/>
                <w:sz w:val="24"/>
                <w:szCs w:val="24"/>
              </w:rPr>
              <w:t xml:space="preserve">If the tester notes in the test certificate (in the designated location) requirements for repairs or restrictions regarding usage, the system engineer will ensure that these will be performed in the period of time noted in the test certificate. The system engineer </w:t>
            </w:r>
            <w:r w:rsidR="009D6A1C">
              <w:rPr>
                <w:rFonts w:asciiTheme="majorHAnsi" w:hAnsiTheme="majorHAnsi"/>
                <w:sz w:val="24"/>
                <w:szCs w:val="24"/>
              </w:rPr>
              <w:t xml:space="preserve">will </w:t>
            </w:r>
            <w:r>
              <w:rPr>
                <w:rFonts w:asciiTheme="majorHAnsi" w:hAnsiTheme="majorHAnsi"/>
                <w:sz w:val="24"/>
                <w:szCs w:val="24"/>
              </w:rPr>
              <w:t xml:space="preserve">notify in writing that the required repairs were carried out to the labor inspection department in the regional Ministry of Labor office. If the tester requires that work </w:t>
            </w:r>
            <w:r w:rsidR="001321BB">
              <w:rPr>
                <w:rFonts w:asciiTheme="majorHAnsi" w:hAnsiTheme="majorHAnsi"/>
                <w:sz w:val="24"/>
                <w:szCs w:val="24"/>
              </w:rPr>
              <w:t xml:space="preserve">with certain equipment </w:t>
            </w:r>
            <w:r>
              <w:rPr>
                <w:rFonts w:asciiTheme="majorHAnsi" w:hAnsiTheme="majorHAnsi"/>
                <w:sz w:val="24"/>
                <w:szCs w:val="24"/>
              </w:rPr>
              <w:t xml:space="preserve">must be halted immediately, the system engineer will act to immediately carry out this instruction by cutting </w:t>
            </w:r>
            <w:r w:rsidR="001321BB">
              <w:rPr>
                <w:rFonts w:asciiTheme="majorHAnsi" w:hAnsiTheme="majorHAnsi"/>
                <w:sz w:val="24"/>
                <w:szCs w:val="24"/>
              </w:rPr>
              <w:t xml:space="preserve">off </w:t>
            </w:r>
            <w:r>
              <w:rPr>
                <w:rFonts w:asciiTheme="majorHAnsi" w:hAnsiTheme="majorHAnsi"/>
                <w:sz w:val="24"/>
                <w:szCs w:val="24"/>
              </w:rPr>
              <w:t>the energy supply</w:t>
            </w:r>
            <w:r w:rsidR="009D6A1C">
              <w:rPr>
                <w:rFonts w:asciiTheme="majorHAnsi" w:hAnsiTheme="majorHAnsi"/>
                <w:sz w:val="24"/>
                <w:szCs w:val="24"/>
              </w:rPr>
              <w:t xml:space="preserve"> to the </w:t>
            </w:r>
            <w:r w:rsidR="001321BB">
              <w:rPr>
                <w:rFonts w:asciiTheme="majorHAnsi" w:hAnsiTheme="majorHAnsi"/>
                <w:sz w:val="24"/>
                <w:szCs w:val="24"/>
              </w:rPr>
              <w:t xml:space="preserve">equipment </w:t>
            </w:r>
            <w:r>
              <w:rPr>
                <w:rFonts w:asciiTheme="majorHAnsi" w:hAnsiTheme="majorHAnsi"/>
                <w:sz w:val="24"/>
                <w:szCs w:val="24"/>
              </w:rPr>
              <w:t xml:space="preserve">or isolating </w:t>
            </w:r>
            <w:r w:rsidR="000C0340">
              <w:rPr>
                <w:rFonts w:asciiTheme="majorHAnsi" w:hAnsiTheme="majorHAnsi"/>
                <w:sz w:val="24"/>
                <w:szCs w:val="24"/>
              </w:rPr>
              <w:t xml:space="preserve">it (in a storeroom), and clearly marking with </w:t>
            </w:r>
            <w:bookmarkStart w:id="0" w:name="_GoBack"/>
            <w:bookmarkEnd w:id="0"/>
            <w:r w:rsidR="000C0340">
              <w:rPr>
                <w:rFonts w:asciiTheme="majorHAnsi" w:hAnsiTheme="majorHAnsi"/>
                <w:sz w:val="24"/>
                <w:szCs w:val="24"/>
              </w:rPr>
              <w:t>a sign that it is “unsuitable for use.”</w:t>
            </w:r>
          </w:p>
        </w:tc>
      </w:tr>
      <w:tr w:rsidR="000C0340" w:rsidRPr="00260FA2" w:rsidTr="003D2156">
        <w:tc>
          <w:tcPr>
            <w:tcW w:w="1985" w:type="dxa"/>
          </w:tcPr>
          <w:p w:rsidR="000C0340" w:rsidRPr="00260FA2" w:rsidRDefault="000C0340" w:rsidP="003D2156">
            <w:pPr>
              <w:pStyle w:val="Header"/>
              <w:tabs>
                <w:tab w:val="left" w:pos="2127"/>
              </w:tabs>
              <w:bidi w:val="0"/>
              <w:rPr>
                <w:rFonts w:asciiTheme="majorHAnsi" w:hAnsiTheme="majorHAnsi"/>
                <w:sz w:val="24"/>
                <w:szCs w:val="24"/>
              </w:rPr>
            </w:pPr>
            <w:r>
              <w:rPr>
                <w:rFonts w:asciiTheme="majorHAnsi" w:hAnsiTheme="majorHAnsi"/>
                <w:sz w:val="24"/>
                <w:szCs w:val="24"/>
              </w:rPr>
              <w:t>Responsible for performance</w:t>
            </w:r>
          </w:p>
        </w:tc>
        <w:tc>
          <w:tcPr>
            <w:tcW w:w="425" w:type="dxa"/>
          </w:tcPr>
          <w:p w:rsidR="000C0340" w:rsidRPr="00260FA2" w:rsidRDefault="000C0340" w:rsidP="003D2156">
            <w:pPr>
              <w:pStyle w:val="Header"/>
              <w:tabs>
                <w:tab w:val="left" w:pos="1701"/>
              </w:tabs>
              <w:bidi w:val="0"/>
              <w:spacing w:after="120" w:line="276" w:lineRule="auto"/>
              <w:rPr>
                <w:rFonts w:asciiTheme="majorHAnsi" w:hAnsiTheme="majorHAnsi"/>
                <w:sz w:val="24"/>
                <w:szCs w:val="24"/>
              </w:rPr>
            </w:pPr>
            <w:r>
              <w:rPr>
                <w:rFonts w:asciiTheme="majorHAnsi" w:hAnsiTheme="majorHAnsi"/>
                <w:sz w:val="24"/>
                <w:szCs w:val="24"/>
              </w:rPr>
              <w:t>7</w:t>
            </w:r>
            <w:r w:rsidRPr="00260FA2">
              <w:rPr>
                <w:rFonts w:asciiTheme="majorHAnsi" w:hAnsiTheme="majorHAnsi"/>
                <w:sz w:val="24"/>
                <w:szCs w:val="24"/>
              </w:rPr>
              <w:t>.</w:t>
            </w:r>
          </w:p>
        </w:tc>
        <w:tc>
          <w:tcPr>
            <w:tcW w:w="7058" w:type="dxa"/>
          </w:tcPr>
          <w:p w:rsidR="000C0340" w:rsidRPr="00260FA2" w:rsidRDefault="000C0340" w:rsidP="009D6A1C">
            <w:pPr>
              <w:pStyle w:val="Header"/>
              <w:bidi w:val="0"/>
              <w:spacing w:after="120" w:line="276" w:lineRule="auto"/>
              <w:rPr>
                <w:rFonts w:asciiTheme="majorHAnsi" w:hAnsiTheme="majorHAnsi"/>
                <w:sz w:val="24"/>
                <w:szCs w:val="24"/>
              </w:rPr>
            </w:pPr>
            <w:r>
              <w:rPr>
                <w:rFonts w:asciiTheme="majorHAnsi" w:hAnsiTheme="majorHAnsi"/>
                <w:sz w:val="24"/>
                <w:szCs w:val="24"/>
              </w:rPr>
              <w:t>The system engineer is responsible for performance of th</w:t>
            </w:r>
            <w:r w:rsidR="009D6A1C">
              <w:rPr>
                <w:rFonts w:asciiTheme="majorHAnsi" w:hAnsiTheme="majorHAnsi"/>
                <w:sz w:val="24"/>
                <w:szCs w:val="24"/>
              </w:rPr>
              <w:t>ese</w:t>
            </w:r>
            <w:r>
              <w:rPr>
                <w:rFonts w:asciiTheme="majorHAnsi" w:hAnsiTheme="majorHAnsi"/>
                <w:sz w:val="24"/>
                <w:szCs w:val="24"/>
              </w:rPr>
              <w:t xml:space="preserve"> </w:t>
            </w:r>
            <w:r w:rsidR="009D6A1C">
              <w:rPr>
                <w:rFonts w:asciiTheme="majorHAnsi" w:hAnsiTheme="majorHAnsi"/>
                <w:sz w:val="24"/>
                <w:szCs w:val="24"/>
              </w:rPr>
              <w:t>instructions</w:t>
            </w:r>
            <w:r>
              <w:rPr>
                <w:rFonts w:asciiTheme="majorHAnsi" w:hAnsiTheme="majorHAnsi"/>
                <w:sz w:val="24"/>
                <w:szCs w:val="24"/>
              </w:rPr>
              <w:t>.</w:t>
            </w:r>
          </w:p>
        </w:tc>
      </w:tr>
    </w:tbl>
    <w:p w:rsidR="00C223C3" w:rsidRDefault="00C223C3" w:rsidP="00D967AE">
      <w:pPr>
        <w:pStyle w:val="Footer"/>
        <w:tabs>
          <w:tab w:val="clear" w:pos="4680"/>
          <w:tab w:val="clear" w:pos="9360"/>
        </w:tabs>
        <w:bidi w:val="0"/>
      </w:pPr>
    </w:p>
    <w:sectPr w:rsidR="00C223C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CA5" w:rsidRDefault="00247CA5" w:rsidP="00D967AE">
      <w:r>
        <w:separator/>
      </w:r>
    </w:p>
  </w:endnote>
  <w:endnote w:type="continuationSeparator" w:id="0">
    <w:p w:rsidR="00247CA5" w:rsidRDefault="00247CA5" w:rsidP="00D9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CA5" w:rsidRDefault="00247CA5" w:rsidP="00D967AE">
      <w:r>
        <w:separator/>
      </w:r>
    </w:p>
  </w:footnote>
  <w:footnote w:type="continuationSeparator" w:id="0">
    <w:p w:rsidR="00247CA5" w:rsidRDefault="00247CA5" w:rsidP="00D96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7AE" w:rsidRPr="00485037" w:rsidRDefault="00D967AE" w:rsidP="00D967AE">
    <w:pPr>
      <w:pStyle w:val="Header"/>
      <w:bidi w:val="0"/>
      <w:jc w:val="center"/>
      <w:rPr>
        <w:rFonts w:ascii="Cambria" w:hAnsi="Cambria"/>
        <w:b/>
        <w:bCs/>
        <w:sz w:val="26"/>
        <w:szCs w:val="26"/>
      </w:rPr>
    </w:pPr>
    <w:r w:rsidRPr="00485037">
      <w:rPr>
        <w:rFonts w:ascii="Cambria" w:hAnsi="Cambria"/>
        <w:b/>
        <w:bCs/>
        <w:sz w:val="26"/>
        <w:szCs w:val="26"/>
      </w:rPr>
      <w:t>Tel Aviv University</w:t>
    </w:r>
  </w:p>
  <w:p w:rsidR="00D967AE" w:rsidRPr="00485037" w:rsidRDefault="00D967AE" w:rsidP="00D967AE">
    <w:pPr>
      <w:pStyle w:val="Header"/>
      <w:bidi w:val="0"/>
      <w:jc w:val="center"/>
      <w:rPr>
        <w:rFonts w:ascii="Cambria" w:hAnsi="Cambria"/>
        <w:szCs w:val="24"/>
      </w:rPr>
    </w:pPr>
    <w:r w:rsidRPr="00485037">
      <w:rPr>
        <w:rFonts w:ascii="Cambria" w:hAnsi="Cambria"/>
        <w:szCs w:val="24"/>
      </w:rPr>
      <w:t>Safety Unit</w:t>
    </w:r>
  </w:p>
  <w:p w:rsidR="00D967AE" w:rsidRPr="00485037" w:rsidRDefault="00D967AE" w:rsidP="00D967AE">
    <w:pPr>
      <w:pStyle w:val="Header"/>
      <w:bidi w:val="0"/>
      <w:rPr>
        <w:rFonts w:ascii="Cambria" w:hAnsi="Cambria"/>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989"/>
      <w:gridCol w:w="1514"/>
      <w:gridCol w:w="2007"/>
      <w:gridCol w:w="1829"/>
    </w:tblGrid>
    <w:tr w:rsidR="00D967AE" w:rsidRPr="00485037" w:rsidTr="003D2156">
      <w:trPr>
        <w:jc w:val="center"/>
      </w:trPr>
      <w:tc>
        <w:tcPr>
          <w:tcW w:w="3256" w:type="dxa"/>
          <w:tcBorders>
            <w:bottom w:val="single" w:sz="4" w:space="0" w:color="auto"/>
          </w:tcBorders>
          <w:vAlign w:val="center"/>
        </w:tcPr>
        <w:p w:rsidR="00D967AE" w:rsidRPr="00485037" w:rsidRDefault="00D967AE" w:rsidP="003D2156">
          <w:pPr>
            <w:pStyle w:val="Header"/>
            <w:bidi w:val="0"/>
            <w:rPr>
              <w:rFonts w:ascii="Cambria" w:hAnsi="Cambria"/>
              <w:b/>
              <w:bCs/>
              <w:sz w:val="28"/>
              <w:szCs w:val="28"/>
              <w:u w:val="single"/>
            </w:rPr>
          </w:pPr>
          <w:r w:rsidRPr="00485037">
            <w:rPr>
              <w:rFonts w:ascii="Cambria" w:hAnsi="Cambria"/>
              <w:b/>
              <w:bCs/>
              <w:sz w:val="28"/>
              <w:szCs w:val="28"/>
              <w:u w:val="single"/>
            </w:rPr>
            <w:t>Safety Directives</w:t>
          </w:r>
        </w:p>
      </w:tc>
      <w:tc>
        <w:tcPr>
          <w:tcW w:w="997" w:type="dxa"/>
          <w:tcBorders>
            <w:bottom w:val="single" w:sz="4" w:space="0" w:color="auto"/>
          </w:tcBorders>
        </w:tcPr>
        <w:p w:rsidR="00D967AE" w:rsidRPr="00485037" w:rsidRDefault="00D967AE" w:rsidP="003D2156">
          <w:pPr>
            <w:pStyle w:val="Header"/>
            <w:bidi w:val="0"/>
            <w:rPr>
              <w:rFonts w:ascii="Cambria" w:hAnsi="Cambria"/>
              <w:b/>
              <w:bCs/>
            </w:rPr>
          </w:pPr>
        </w:p>
      </w:tc>
      <w:tc>
        <w:tcPr>
          <w:tcW w:w="1523" w:type="dxa"/>
          <w:tcBorders>
            <w:bottom w:val="single" w:sz="4" w:space="0" w:color="auto"/>
          </w:tcBorders>
        </w:tcPr>
        <w:p w:rsidR="00D967AE" w:rsidRPr="00485037" w:rsidRDefault="00D967AE" w:rsidP="003D2156">
          <w:pPr>
            <w:pStyle w:val="Header"/>
            <w:bidi w:val="0"/>
            <w:jc w:val="center"/>
            <w:rPr>
              <w:rFonts w:ascii="Cambria" w:hAnsi="Cambria"/>
              <w:b/>
              <w:bCs/>
              <w:u w:val="single"/>
            </w:rPr>
          </w:pPr>
          <w:r w:rsidRPr="00485037">
            <w:rPr>
              <w:rFonts w:ascii="Cambria" w:hAnsi="Cambria"/>
              <w:b/>
              <w:bCs/>
              <w:u w:val="single"/>
            </w:rPr>
            <w:t xml:space="preserve">Page No. </w:t>
          </w:r>
          <w:r w:rsidRPr="00485037">
            <w:rPr>
              <w:rFonts w:ascii="Cambria" w:hAnsi="Cambria"/>
              <w:b/>
              <w:bCs/>
              <w:u w:val="single"/>
            </w:rPr>
            <w:fldChar w:fldCharType="begin"/>
          </w:r>
          <w:r w:rsidRPr="00485037">
            <w:rPr>
              <w:rFonts w:ascii="Cambria" w:hAnsi="Cambria"/>
              <w:b/>
              <w:bCs/>
              <w:u w:val="single"/>
            </w:rPr>
            <w:instrText xml:space="preserve"> PAGE   \* MERGEFORMAT </w:instrText>
          </w:r>
          <w:r w:rsidRPr="00485037">
            <w:rPr>
              <w:rFonts w:ascii="Cambria" w:hAnsi="Cambria"/>
              <w:b/>
              <w:bCs/>
              <w:u w:val="single"/>
            </w:rPr>
            <w:fldChar w:fldCharType="separate"/>
          </w:r>
          <w:r w:rsidR="001321BB">
            <w:rPr>
              <w:rFonts w:ascii="Cambria" w:hAnsi="Cambria"/>
              <w:b/>
              <w:bCs/>
              <w:noProof/>
              <w:u w:val="single"/>
            </w:rPr>
            <w:t>1</w:t>
          </w:r>
          <w:r w:rsidRPr="00485037">
            <w:rPr>
              <w:rFonts w:ascii="Cambria" w:hAnsi="Cambria"/>
              <w:b/>
              <w:bCs/>
              <w:u w:val="single"/>
            </w:rPr>
            <w:fldChar w:fldCharType="end"/>
          </w:r>
        </w:p>
        <w:p w:rsidR="00D967AE" w:rsidRPr="00485037" w:rsidRDefault="00D967AE" w:rsidP="003D2156">
          <w:pPr>
            <w:pStyle w:val="Header"/>
            <w:bidi w:val="0"/>
            <w:jc w:val="center"/>
            <w:rPr>
              <w:rFonts w:ascii="Cambria" w:hAnsi="Cambria"/>
            </w:rPr>
          </w:pPr>
          <w:r w:rsidRPr="00485037">
            <w:rPr>
              <w:rFonts w:ascii="Cambria" w:hAnsi="Cambria"/>
            </w:rPr>
            <w:t xml:space="preserve">Of </w:t>
          </w:r>
          <w:r w:rsidRPr="00485037">
            <w:rPr>
              <w:rFonts w:ascii="Cambria" w:hAnsi="Cambria"/>
            </w:rPr>
            <w:fldChar w:fldCharType="begin"/>
          </w:r>
          <w:r w:rsidRPr="00485037">
            <w:rPr>
              <w:rFonts w:ascii="Cambria" w:hAnsi="Cambria"/>
            </w:rPr>
            <w:instrText xml:space="preserve"> NUMPAGES   \* MERGEFORMAT </w:instrText>
          </w:r>
          <w:r w:rsidRPr="00485037">
            <w:rPr>
              <w:rFonts w:ascii="Cambria" w:hAnsi="Cambria"/>
            </w:rPr>
            <w:fldChar w:fldCharType="separate"/>
          </w:r>
          <w:r w:rsidR="001321BB">
            <w:rPr>
              <w:rFonts w:ascii="Cambria" w:hAnsi="Cambria"/>
              <w:noProof/>
            </w:rPr>
            <w:t>2</w:t>
          </w:r>
          <w:r w:rsidRPr="00485037">
            <w:rPr>
              <w:rFonts w:ascii="Cambria" w:hAnsi="Cambria"/>
            </w:rPr>
            <w:fldChar w:fldCharType="end"/>
          </w:r>
        </w:p>
      </w:tc>
      <w:tc>
        <w:tcPr>
          <w:tcW w:w="2016" w:type="dxa"/>
          <w:tcBorders>
            <w:bottom w:val="single" w:sz="4" w:space="0" w:color="auto"/>
          </w:tcBorders>
        </w:tcPr>
        <w:p w:rsidR="00D967AE" w:rsidRPr="00485037" w:rsidRDefault="00D967AE" w:rsidP="003D2156">
          <w:pPr>
            <w:pStyle w:val="Header"/>
            <w:bidi w:val="0"/>
            <w:jc w:val="center"/>
            <w:rPr>
              <w:rFonts w:ascii="Cambria" w:hAnsi="Cambria"/>
              <w:b/>
              <w:bCs/>
            </w:rPr>
          </w:pPr>
          <w:r w:rsidRPr="00485037">
            <w:rPr>
              <w:rFonts w:ascii="Cambria" w:hAnsi="Cambria"/>
              <w:b/>
              <w:bCs/>
              <w:u w:val="single"/>
            </w:rPr>
            <w:t>Date published</w:t>
          </w:r>
        </w:p>
        <w:p w:rsidR="00D967AE" w:rsidRPr="00485037" w:rsidRDefault="00D967AE" w:rsidP="003D2156">
          <w:pPr>
            <w:pStyle w:val="Header"/>
            <w:bidi w:val="0"/>
            <w:jc w:val="center"/>
            <w:rPr>
              <w:rFonts w:ascii="Cambria" w:hAnsi="Cambria"/>
            </w:rPr>
          </w:pPr>
        </w:p>
      </w:tc>
      <w:tc>
        <w:tcPr>
          <w:tcW w:w="1836" w:type="dxa"/>
          <w:tcBorders>
            <w:bottom w:val="single" w:sz="4" w:space="0" w:color="auto"/>
          </w:tcBorders>
        </w:tcPr>
        <w:p w:rsidR="00D967AE" w:rsidRPr="00485037" w:rsidRDefault="00D967AE" w:rsidP="003D2156">
          <w:pPr>
            <w:pStyle w:val="Header"/>
            <w:bidi w:val="0"/>
            <w:jc w:val="center"/>
            <w:rPr>
              <w:rFonts w:ascii="Cambria" w:hAnsi="Cambria"/>
              <w:b/>
              <w:bCs/>
            </w:rPr>
          </w:pPr>
          <w:r w:rsidRPr="00485037">
            <w:rPr>
              <w:rFonts w:ascii="Cambria" w:hAnsi="Cambria"/>
              <w:b/>
              <w:bCs/>
              <w:u w:val="single"/>
            </w:rPr>
            <w:t>Directive No.</w:t>
          </w:r>
        </w:p>
        <w:p w:rsidR="00D967AE" w:rsidRPr="00485037" w:rsidRDefault="00D967AE" w:rsidP="00D967AE">
          <w:pPr>
            <w:pStyle w:val="Header"/>
            <w:bidi w:val="0"/>
            <w:jc w:val="center"/>
            <w:rPr>
              <w:rFonts w:ascii="Cambria" w:hAnsi="Cambria"/>
            </w:rPr>
          </w:pPr>
          <w:r w:rsidRPr="00485037">
            <w:rPr>
              <w:rFonts w:ascii="Cambria" w:hAnsi="Cambria"/>
            </w:rPr>
            <w:t>07-3</w:t>
          </w:r>
          <w:r>
            <w:rPr>
              <w:rFonts w:ascii="Cambria" w:hAnsi="Cambria"/>
            </w:rPr>
            <w:t>07</w:t>
          </w:r>
        </w:p>
      </w:tc>
    </w:tr>
    <w:tr w:rsidR="00D967AE" w:rsidRPr="00485037" w:rsidTr="003D2156">
      <w:trPr>
        <w:jc w:val="center"/>
      </w:trPr>
      <w:tc>
        <w:tcPr>
          <w:tcW w:w="9628" w:type="dxa"/>
          <w:gridSpan w:val="5"/>
          <w:tcBorders>
            <w:top w:val="single" w:sz="4" w:space="0" w:color="auto"/>
            <w:bottom w:val="single" w:sz="4" w:space="0" w:color="auto"/>
          </w:tcBorders>
        </w:tcPr>
        <w:p w:rsidR="00D967AE" w:rsidRPr="00485037" w:rsidRDefault="00D967AE" w:rsidP="003D2156">
          <w:pPr>
            <w:pStyle w:val="Header"/>
            <w:tabs>
              <w:tab w:val="clear" w:pos="4153"/>
              <w:tab w:val="right" w:pos="5707"/>
            </w:tabs>
            <w:bidi w:val="0"/>
            <w:spacing w:before="120" w:after="120"/>
            <w:rPr>
              <w:rFonts w:ascii="Cambria" w:hAnsi="Cambria"/>
              <w:u w:val="single"/>
            </w:rPr>
          </w:pPr>
          <w:r w:rsidRPr="00485037">
            <w:rPr>
              <w:rFonts w:ascii="Cambria" w:hAnsi="Cambria"/>
              <w:b/>
              <w:bCs/>
            </w:rPr>
            <w:t>Name of Directive:</w:t>
          </w:r>
          <w:r w:rsidRPr="00485037">
            <w:rPr>
              <w:rFonts w:ascii="Cambria" w:hAnsi="Cambria"/>
              <w:b/>
              <w:bCs/>
            </w:rPr>
            <w:tab/>
          </w:r>
          <w:r w:rsidRPr="00485037">
            <w:rPr>
              <w:rFonts w:ascii="Cambria" w:hAnsi="Cambria"/>
              <w:b/>
              <w:bCs/>
              <w:sz w:val="26"/>
              <w:szCs w:val="26"/>
            </w:rPr>
            <w:t>University Safety</w:t>
          </w:r>
        </w:p>
      </w:tc>
    </w:tr>
  </w:tbl>
  <w:p w:rsidR="00D967AE" w:rsidRDefault="00D967AE" w:rsidP="00D967AE">
    <w:pPr>
      <w:pStyle w:val="Header"/>
      <w:bidi w:val="0"/>
    </w:pPr>
  </w:p>
  <w:p w:rsidR="00D967AE" w:rsidRDefault="00D967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7AE"/>
    <w:rsid w:val="00002266"/>
    <w:rsid w:val="000947F9"/>
    <w:rsid w:val="000C0340"/>
    <w:rsid w:val="001321BB"/>
    <w:rsid w:val="00247CA5"/>
    <w:rsid w:val="003207FA"/>
    <w:rsid w:val="003D5AAD"/>
    <w:rsid w:val="00613418"/>
    <w:rsid w:val="00625CCF"/>
    <w:rsid w:val="0073061C"/>
    <w:rsid w:val="007A6F1A"/>
    <w:rsid w:val="00866790"/>
    <w:rsid w:val="00867E37"/>
    <w:rsid w:val="009A33C3"/>
    <w:rsid w:val="009D6A1C"/>
    <w:rsid w:val="009F4521"/>
    <w:rsid w:val="00BE2680"/>
    <w:rsid w:val="00C223C3"/>
    <w:rsid w:val="00D04052"/>
    <w:rsid w:val="00D430C8"/>
    <w:rsid w:val="00D967AE"/>
    <w:rsid w:val="00DA6D75"/>
    <w:rsid w:val="00E16CF3"/>
    <w:rsid w:val="00EB5178"/>
    <w:rsid w:val="00ED07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heme="minorBidi"/>
        <w:sz w:val="24"/>
        <w:szCs w:val="22"/>
        <w:lang w:val="en-US" w:eastAsia="en-US" w:bidi="he-IL"/>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7AE"/>
    <w:pPr>
      <w:bidi/>
      <w:spacing w:after="0" w:line="240" w:lineRule="auto"/>
    </w:pPr>
    <w:rPr>
      <w:rFonts w:ascii="Times New Roman" w:hAnsi="Times New Roman" w:cs="David"/>
      <w:szCs w:val="24"/>
      <w:lang w:eastAsia="he-IL"/>
    </w:rPr>
  </w:style>
  <w:style w:type="paragraph" w:styleId="Heading3">
    <w:name w:val="heading 3"/>
    <w:basedOn w:val="Normal"/>
    <w:link w:val="Heading3Char"/>
    <w:uiPriority w:val="9"/>
    <w:qFormat/>
    <w:rsid w:val="0073061C"/>
    <w:pPr>
      <w:bidi w:val="0"/>
      <w:spacing w:before="100" w:beforeAutospacing="1" w:after="100" w:afterAutospacing="1"/>
      <w:outlineLvl w:val="2"/>
    </w:pPr>
    <w:rPr>
      <w:rFonts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67AE"/>
    <w:pPr>
      <w:tabs>
        <w:tab w:val="center" w:pos="4153"/>
        <w:tab w:val="right" w:pos="8306"/>
      </w:tabs>
    </w:pPr>
    <w:rPr>
      <w:szCs w:val="22"/>
    </w:rPr>
  </w:style>
  <w:style w:type="character" w:customStyle="1" w:styleId="HeaderChar">
    <w:name w:val="Header Char"/>
    <w:basedOn w:val="DefaultParagraphFont"/>
    <w:link w:val="Header"/>
    <w:uiPriority w:val="99"/>
    <w:rsid w:val="00D967AE"/>
    <w:rPr>
      <w:rFonts w:ascii="Times New Roman" w:hAnsi="Times New Roman" w:cs="David"/>
      <w:lang w:eastAsia="he-IL"/>
    </w:rPr>
  </w:style>
  <w:style w:type="table" w:styleId="TableGrid">
    <w:name w:val="Table Grid"/>
    <w:basedOn w:val="TableNormal"/>
    <w:uiPriority w:val="39"/>
    <w:rsid w:val="00D967AE"/>
    <w:pPr>
      <w:spacing w:after="0" w:line="240" w:lineRule="auto"/>
    </w:pPr>
    <w:rPr>
      <w:rFonts w:asciiTheme="minorHAnsi" w:hAnsi="Times New Roman"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967AE"/>
    <w:pPr>
      <w:tabs>
        <w:tab w:val="center" w:pos="4680"/>
        <w:tab w:val="right" w:pos="9360"/>
      </w:tabs>
    </w:pPr>
  </w:style>
  <w:style w:type="character" w:customStyle="1" w:styleId="FooterChar">
    <w:name w:val="Footer Char"/>
    <w:basedOn w:val="DefaultParagraphFont"/>
    <w:link w:val="Footer"/>
    <w:uiPriority w:val="99"/>
    <w:rsid w:val="00D967AE"/>
    <w:rPr>
      <w:rFonts w:ascii="Times New Roman" w:hAnsi="Times New Roman" w:cs="David"/>
      <w:szCs w:val="24"/>
      <w:lang w:eastAsia="he-IL"/>
    </w:rPr>
  </w:style>
  <w:style w:type="character" w:customStyle="1" w:styleId="Heading3Char">
    <w:name w:val="Heading 3 Char"/>
    <w:basedOn w:val="DefaultParagraphFont"/>
    <w:link w:val="Heading3"/>
    <w:uiPriority w:val="9"/>
    <w:rsid w:val="0073061C"/>
    <w:rPr>
      <w:rFonts w:ascii="Times New Roman" w:hAnsi="Times New Roman" w:cs="Times New Roman"/>
      <w:b/>
      <w:bCs/>
      <w:sz w:val="27"/>
      <w:szCs w:val="27"/>
    </w:rPr>
  </w:style>
  <w:style w:type="character" w:styleId="Hyperlink">
    <w:name w:val="Hyperlink"/>
    <w:basedOn w:val="DefaultParagraphFont"/>
    <w:uiPriority w:val="99"/>
    <w:semiHidden/>
    <w:unhideWhenUsed/>
    <w:rsid w:val="007306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heme="minorBidi"/>
        <w:sz w:val="24"/>
        <w:szCs w:val="22"/>
        <w:lang w:val="en-US" w:eastAsia="en-US" w:bidi="he-IL"/>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7AE"/>
    <w:pPr>
      <w:bidi/>
      <w:spacing w:after="0" w:line="240" w:lineRule="auto"/>
    </w:pPr>
    <w:rPr>
      <w:rFonts w:ascii="Times New Roman" w:hAnsi="Times New Roman" w:cs="David"/>
      <w:szCs w:val="24"/>
      <w:lang w:eastAsia="he-IL"/>
    </w:rPr>
  </w:style>
  <w:style w:type="paragraph" w:styleId="Heading3">
    <w:name w:val="heading 3"/>
    <w:basedOn w:val="Normal"/>
    <w:link w:val="Heading3Char"/>
    <w:uiPriority w:val="9"/>
    <w:qFormat/>
    <w:rsid w:val="0073061C"/>
    <w:pPr>
      <w:bidi w:val="0"/>
      <w:spacing w:before="100" w:beforeAutospacing="1" w:after="100" w:afterAutospacing="1"/>
      <w:outlineLvl w:val="2"/>
    </w:pPr>
    <w:rPr>
      <w:rFonts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67AE"/>
    <w:pPr>
      <w:tabs>
        <w:tab w:val="center" w:pos="4153"/>
        <w:tab w:val="right" w:pos="8306"/>
      </w:tabs>
    </w:pPr>
    <w:rPr>
      <w:szCs w:val="22"/>
    </w:rPr>
  </w:style>
  <w:style w:type="character" w:customStyle="1" w:styleId="HeaderChar">
    <w:name w:val="Header Char"/>
    <w:basedOn w:val="DefaultParagraphFont"/>
    <w:link w:val="Header"/>
    <w:uiPriority w:val="99"/>
    <w:rsid w:val="00D967AE"/>
    <w:rPr>
      <w:rFonts w:ascii="Times New Roman" w:hAnsi="Times New Roman" w:cs="David"/>
      <w:lang w:eastAsia="he-IL"/>
    </w:rPr>
  </w:style>
  <w:style w:type="table" w:styleId="TableGrid">
    <w:name w:val="Table Grid"/>
    <w:basedOn w:val="TableNormal"/>
    <w:uiPriority w:val="39"/>
    <w:rsid w:val="00D967AE"/>
    <w:pPr>
      <w:spacing w:after="0" w:line="240" w:lineRule="auto"/>
    </w:pPr>
    <w:rPr>
      <w:rFonts w:asciiTheme="minorHAnsi" w:hAnsi="Times New Roman"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967AE"/>
    <w:pPr>
      <w:tabs>
        <w:tab w:val="center" w:pos="4680"/>
        <w:tab w:val="right" w:pos="9360"/>
      </w:tabs>
    </w:pPr>
  </w:style>
  <w:style w:type="character" w:customStyle="1" w:styleId="FooterChar">
    <w:name w:val="Footer Char"/>
    <w:basedOn w:val="DefaultParagraphFont"/>
    <w:link w:val="Footer"/>
    <w:uiPriority w:val="99"/>
    <w:rsid w:val="00D967AE"/>
    <w:rPr>
      <w:rFonts w:ascii="Times New Roman" w:hAnsi="Times New Roman" w:cs="David"/>
      <w:szCs w:val="24"/>
      <w:lang w:eastAsia="he-IL"/>
    </w:rPr>
  </w:style>
  <w:style w:type="character" w:customStyle="1" w:styleId="Heading3Char">
    <w:name w:val="Heading 3 Char"/>
    <w:basedOn w:val="DefaultParagraphFont"/>
    <w:link w:val="Heading3"/>
    <w:uiPriority w:val="9"/>
    <w:rsid w:val="0073061C"/>
    <w:rPr>
      <w:rFonts w:ascii="Times New Roman" w:hAnsi="Times New Roman" w:cs="Times New Roman"/>
      <w:b/>
      <w:bCs/>
      <w:sz w:val="27"/>
      <w:szCs w:val="27"/>
    </w:rPr>
  </w:style>
  <w:style w:type="character" w:styleId="Hyperlink">
    <w:name w:val="Hyperlink"/>
    <w:basedOn w:val="DefaultParagraphFont"/>
    <w:uiPriority w:val="99"/>
    <w:semiHidden/>
    <w:unhideWhenUsed/>
    <w:rsid w:val="007306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63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lo.org/dyn/natlex/natlex4.detail?p_lang=en&amp;p_isn=36158&amp;p_country=ISR&amp;p_classification=1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1065</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Sagir</dc:creator>
  <cp:lastModifiedBy>Michele Sagir</cp:lastModifiedBy>
  <cp:revision>5</cp:revision>
  <dcterms:created xsi:type="dcterms:W3CDTF">2020-12-07T14:43:00Z</dcterms:created>
  <dcterms:modified xsi:type="dcterms:W3CDTF">2020-12-08T11:52:00Z</dcterms:modified>
</cp:coreProperties>
</file>