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D0D1" w14:textId="17E09AFC" w:rsidR="003B48D4" w:rsidRPr="009D540C" w:rsidRDefault="009D0517" w:rsidP="009D0517">
      <w:pPr>
        <w:pStyle w:val="ListParagraph"/>
        <w:numPr>
          <w:ilvl w:val="0"/>
          <w:numId w:val="1"/>
        </w:numPr>
        <w:bidi w:val="0"/>
        <w:spacing w:after="120" w:line="276" w:lineRule="auto"/>
        <w:ind w:left="425" w:hanging="425"/>
        <w:contextualSpacing w:val="0"/>
        <w:jc w:val="both"/>
        <w:rPr>
          <w:rFonts w:ascii="Cambria" w:hAnsi="Cambria"/>
          <w:b/>
          <w:bCs/>
          <w:u w:val="single"/>
        </w:rPr>
      </w:pPr>
      <w:bookmarkStart w:id="0" w:name="_GoBack"/>
      <w:r w:rsidRPr="009D540C">
        <w:rPr>
          <w:rFonts w:ascii="Cambria" w:hAnsi="Cambria"/>
          <w:b/>
          <w:bCs/>
          <w:u w:val="single"/>
        </w:rPr>
        <w:t>Background</w:t>
      </w:r>
    </w:p>
    <w:p w14:paraId="7A5139B8" w14:textId="0470F1AA" w:rsidR="009802E8" w:rsidRPr="009D540C" w:rsidRDefault="009D0517" w:rsidP="009D0517">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Renovation works within the units</w:t>
      </w:r>
      <w:r w:rsidR="0041763A" w:rsidRPr="009D540C">
        <w:rPr>
          <w:rFonts w:ascii="Cambria" w:hAnsi="Cambria"/>
        </w:rPr>
        <w:t>/</w:t>
      </w:r>
      <w:r w:rsidRPr="009D540C">
        <w:rPr>
          <w:rFonts w:ascii="Cambria" w:hAnsi="Cambria"/>
        </w:rPr>
        <w:t>faculties, such as renovations to labs, classrooms, auditoriums, etc., are performed as needed throughout the year.  Renovations are performed by outside contractors</w:t>
      </w:r>
      <w:r w:rsidR="009802E8" w:rsidRPr="009D540C">
        <w:rPr>
          <w:rFonts w:ascii="Cambria" w:hAnsi="Cambria"/>
        </w:rPr>
        <w:t>.</w:t>
      </w:r>
    </w:p>
    <w:p w14:paraId="16196196" w14:textId="6C891F35" w:rsidR="009802E8" w:rsidRPr="009D540C" w:rsidRDefault="009D0517" w:rsidP="0041763A">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Violation of safety and hygiene rules by contractors working within the area of the unit</w:t>
      </w:r>
      <w:r w:rsidR="0041763A" w:rsidRPr="009D540C">
        <w:rPr>
          <w:rFonts w:ascii="Cambria" w:hAnsi="Cambria"/>
        </w:rPr>
        <w:t>/</w:t>
      </w:r>
      <w:r w:rsidRPr="009D540C">
        <w:rPr>
          <w:rFonts w:ascii="Cambria" w:hAnsi="Cambria"/>
        </w:rPr>
        <w:t xml:space="preserve">faculty are liable to cause harm </w:t>
      </w:r>
      <w:r w:rsidR="0041763A" w:rsidRPr="009D540C">
        <w:rPr>
          <w:rFonts w:ascii="Cambria" w:hAnsi="Cambria"/>
        </w:rPr>
        <w:t xml:space="preserve">to them </w:t>
      </w:r>
      <w:r w:rsidRPr="009D540C">
        <w:rPr>
          <w:rFonts w:ascii="Cambria" w:hAnsi="Cambria"/>
        </w:rPr>
        <w:t>and to workers, but there is also the risk of harm caused to University property and employees</w:t>
      </w:r>
      <w:r w:rsidR="009802E8" w:rsidRPr="009D540C">
        <w:rPr>
          <w:rFonts w:ascii="Cambria" w:hAnsi="Cambria"/>
        </w:rPr>
        <w:t>.</w:t>
      </w:r>
    </w:p>
    <w:p w14:paraId="7EF759C2" w14:textId="77777777" w:rsidR="009D0517" w:rsidRPr="009D540C" w:rsidRDefault="009D0517" w:rsidP="009D0517">
      <w:pPr>
        <w:bidi w:val="0"/>
        <w:spacing w:after="120" w:line="276" w:lineRule="auto"/>
        <w:jc w:val="both"/>
        <w:rPr>
          <w:rFonts w:ascii="Cambria" w:hAnsi="Cambria"/>
        </w:rPr>
      </w:pPr>
    </w:p>
    <w:p w14:paraId="2BD6D6D1" w14:textId="4E2DC694" w:rsidR="009802E8" w:rsidRPr="009D540C" w:rsidRDefault="00510DF9" w:rsidP="00510DF9">
      <w:pPr>
        <w:pStyle w:val="ListParagraph"/>
        <w:numPr>
          <w:ilvl w:val="0"/>
          <w:numId w:val="1"/>
        </w:numPr>
        <w:bidi w:val="0"/>
        <w:spacing w:after="120" w:line="276" w:lineRule="auto"/>
        <w:ind w:left="425" w:hanging="425"/>
        <w:contextualSpacing w:val="0"/>
        <w:jc w:val="both"/>
        <w:rPr>
          <w:rFonts w:ascii="Cambria" w:hAnsi="Cambria"/>
          <w:b/>
          <w:bCs/>
        </w:rPr>
      </w:pPr>
      <w:r w:rsidRPr="009D540C">
        <w:rPr>
          <w:rFonts w:ascii="Cambria" w:hAnsi="Cambria"/>
          <w:b/>
          <w:bCs/>
          <w:u w:val="single"/>
        </w:rPr>
        <w:t>Goal</w:t>
      </w:r>
    </w:p>
    <w:p w14:paraId="085625A9" w14:textId="307F6BC2" w:rsidR="009802E8" w:rsidRPr="009D540C" w:rsidRDefault="009D0517" w:rsidP="009D0517">
      <w:pPr>
        <w:bidi w:val="0"/>
        <w:spacing w:after="120" w:line="276" w:lineRule="auto"/>
        <w:ind w:left="425"/>
        <w:jc w:val="both"/>
        <w:rPr>
          <w:rFonts w:ascii="Cambria" w:hAnsi="Cambria"/>
        </w:rPr>
      </w:pPr>
      <w:r w:rsidRPr="009D540C">
        <w:rPr>
          <w:rFonts w:ascii="Cambria" w:hAnsi="Cambria"/>
        </w:rPr>
        <w:t>The purpose of this procedure is to set forth the rules for ensuring safety levels for renovation works and to define the responsibility for safety.</w:t>
      </w:r>
    </w:p>
    <w:p w14:paraId="5FB3C5CD" w14:textId="77777777" w:rsidR="009802E8" w:rsidRPr="009D540C" w:rsidRDefault="009802E8" w:rsidP="009D0517">
      <w:pPr>
        <w:bidi w:val="0"/>
        <w:spacing w:after="120" w:line="276" w:lineRule="auto"/>
        <w:ind w:left="62"/>
        <w:jc w:val="both"/>
        <w:rPr>
          <w:rFonts w:ascii="Cambria" w:hAnsi="Cambria"/>
        </w:rPr>
      </w:pPr>
    </w:p>
    <w:p w14:paraId="02FA1C49" w14:textId="276760EE" w:rsidR="009802E8" w:rsidRPr="009D540C" w:rsidRDefault="006E6FF0" w:rsidP="009D0517">
      <w:pPr>
        <w:pStyle w:val="ListParagraph"/>
        <w:numPr>
          <w:ilvl w:val="0"/>
          <w:numId w:val="1"/>
        </w:numPr>
        <w:bidi w:val="0"/>
        <w:spacing w:after="120" w:line="276" w:lineRule="auto"/>
        <w:ind w:left="425" w:hanging="425"/>
        <w:contextualSpacing w:val="0"/>
        <w:jc w:val="both"/>
        <w:rPr>
          <w:rFonts w:ascii="Cambria" w:hAnsi="Cambria"/>
          <w:b/>
          <w:bCs/>
        </w:rPr>
      </w:pPr>
      <w:r w:rsidRPr="009D540C">
        <w:rPr>
          <w:rFonts w:ascii="Cambria" w:hAnsi="Cambria"/>
          <w:b/>
          <w:bCs/>
          <w:u w:val="single"/>
        </w:rPr>
        <w:t>Definitions</w:t>
      </w:r>
    </w:p>
    <w:p w14:paraId="14516374" w14:textId="6947D9B8" w:rsidR="009802E8" w:rsidRPr="009D540C" w:rsidRDefault="006E6FF0" w:rsidP="009D0517">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b/>
          <w:bCs/>
        </w:rPr>
        <w:t>Renovation work:</w:t>
      </w:r>
      <w:r w:rsidRPr="009D540C">
        <w:rPr>
          <w:rFonts w:ascii="Cambria" w:hAnsi="Cambria"/>
        </w:rPr>
        <w:t xml:space="preserve">  Performing works inside buildings, in units or faculties, that include renovations to laboratories, classrooms, auditoriums and any other area within the building spaces, except for construction and engineering construction as these are defined in the Safety at Work Ordinance, 5730-1970.</w:t>
      </w:r>
    </w:p>
    <w:p w14:paraId="23DAE62C" w14:textId="25FFF232" w:rsidR="009802E8" w:rsidRPr="009D540C" w:rsidRDefault="006E6FF0" w:rsidP="009D0517">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b/>
          <w:bCs/>
        </w:rPr>
        <w:t>Client:</w:t>
      </w:r>
      <w:r w:rsidRPr="009D540C">
        <w:rPr>
          <w:rFonts w:ascii="Cambria" w:hAnsi="Cambria"/>
        </w:rPr>
        <w:t xml:space="preserve">  A University entity or unit with suitable authority to order the work in coordination with the Maintenance Unit.</w:t>
      </w:r>
    </w:p>
    <w:p w14:paraId="25861799" w14:textId="2464CF93" w:rsidR="006E6FF0" w:rsidRPr="009D540C" w:rsidRDefault="006E6FF0" w:rsidP="009D0517">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b/>
          <w:bCs/>
        </w:rPr>
        <w:t>Renovations contractors:</w:t>
      </w:r>
      <w:r w:rsidRPr="009D540C">
        <w:rPr>
          <w:rFonts w:ascii="Cambria" w:hAnsi="Cambria"/>
        </w:rPr>
        <w:t xml:space="preserve">  Any contractor who is hired by the Maintenance Unit for the purpose of performing the renovation.</w:t>
      </w:r>
    </w:p>
    <w:p w14:paraId="1A59A428" w14:textId="4E176459" w:rsidR="009802E8" w:rsidRPr="009D540C" w:rsidRDefault="006E6FF0" w:rsidP="006E6FF0">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b/>
          <w:bCs/>
        </w:rPr>
        <w:t>Project manager:</w:t>
      </w:r>
      <w:r w:rsidRPr="009D540C">
        <w:rPr>
          <w:rFonts w:ascii="Cambria" w:hAnsi="Cambria"/>
        </w:rPr>
        <w:t xml:space="preserve">  Someone appointed by the head of the Maintenance Unit to </w:t>
      </w:r>
      <w:r w:rsidR="002F0A0C" w:rsidRPr="009D540C">
        <w:rPr>
          <w:rFonts w:ascii="Cambria" w:hAnsi="Cambria"/>
        </w:rPr>
        <w:t>lead</w:t>
      </w:r>
      <w:r w:rsidRPr="009D540C">
        <w:rPr>
          <w:rFonts w:ascii="Cambria" w:hAnsi="Cambria"/>
        </w:rPr>
        <w:t xml:space="preserve"> the project, who will supervise and oversee all aspects of the project </w:t>
      </w:r>
      <w:r w:rsidR="002F0A0C" w:rsidRPr="009D540C">
        <w:rPr>
          <w:rFonts w:ascii="Cambria" w:hAnsi="Cambria"/>
        </w:rPr>
        <w:t>and serve as a liaison between the performing contractor and the University.</w:t>
      </w:r>
    </w:p>
    <w:p w14:paraId="3072E76E" w14:textId="45D2DFBB" w:rsidR="009802E8" w:rsidRPr="009D540C" w:rsidRDefault="002F0A0C" w:rsidP="009D0517">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b/>
          <w:bCs/>
        </w:rPr>
        <w:t>Safety supervisor:</w:t>
      </w:r>
      <w:r w:rsidRPr="009D540C">
        <w:rPr>
          <w:rFonts w:ascii="Cambria" w:hAnsi="Cambria"/>
        </w:rPr>
        <w:t xml:space="preserve">  A professional entity, external or internal, who is certified by the Ministry of Industry, Trade and Labor as qualified to serve as a safety supervisor for the faculty.</w:t>
      </w:r>
    </w:p>
    <w:p w14:paraId="242CBC01" w14:textId="77777777" w:rsidR="00385C08" w:rsidRPr="009D540C" w:rsidRDefault="00385C08" w:rsidP="00385C08">
      <w:pPr>
        <w:bidi w:val="0"/>
        <w:spacing w:after="120" w:line="276" w:lineRule="auto"/>
        <w:jc w:val="both"/>
        <w:rPr>
          <w:rFonts w:ascii="Cambria" w:hAnsi="Cambria"/>
        </w:rPr>
      </w:pPr>
    </w:p>
    <w:p w14:paraId="39DE0E3D" w14:textId="2FFA5F06" w:rsidR="009802E8" w:rsidRPr="009D540C" w:rsidRDefault="002F0A0C" w:rsidP="00385C08">
      <w:pPr>
        <w:pStyle w:val="ListParagraph"/>
        <w:numPr>
          <w:ilvl w:val="0"/>
          <w:numId w:val="1"/>
        </w:numPr>
        <w:bidi w:val="0"/>
        <w:spacing w:after="120" w:line="276" w:lineRule="auto"/>
        <w:ind w:left="425" w:hanging="425"/>
        <w:contextualSpacing w:val="0"/>
        <w:jc w:val="both"/>
        <w:rPr>
          <w:rFonts w:ascii="Cambria" w:hAnsi="Cambria"/>
          <w:b/>
          <w:bCs/>
          <w:u w:val="single"/>
        </w:rPr>
      </w:pPr>
      <w:r w:rsidRPr="009D540C">
        <w:rPr>
          <w:rFonts w:ascii="Cambria" w:hAnsi="Cambria"/>
          <w:b/>
          <w:bCs/>
          <w:u w:val="single"/>
        </w:rPr>
        <w:t>Responsibility</w:t>
      </w:r>
    </w:p>
    <w:p w14:paraId="67A90247" w14:textId="10756032" w:rsidR="00385C08" w:rsidRPr="009D540C" w:rsidRDefault="002F0A0C" w:rsidP="00EB2816">
      <w:pPr>
        <w:pStyle w:val="ListParagraph"/>
        <w:numPr>
          <w:ilvl w:val="1"/>
          <w:numId w:val="1"/>
        </w:numPr>
        <w:bidi w:val="0"/>
        <w:spacing w:after="60" w:line="276" w:lineRule="auto"/>
        <w:ind w:left="992" w:hanging="567"/>
        <w:contextualSpacing w:val="0"/>
        <w:jc w:val="both"/>
        <w:rPr>
          <w:rFonts w:ascii="Cambria" w:hAnsi="Cambria"/>
          <w:b/>
          <w:bCs/>
        </w:rPr>
      </w:pPr>
      <w:r w:rsidRPr="009D540C">
        <w:rPr>
          <w:rFonts w:ascii="Cambria" w:hAnsi="Cambria"/>
          <w:b/>
          <w:bCs/>
        </w:rPr>
        <w:t>Responsibility of the Project Manager</w:t>
      </w:r>
    </w:p>
    <w:p w14:paraId="01F824E7" w14:textId="3DEF4D6E" w:rsidR="002F0A0C" w:rsidRPr="009D540C" w:rsidRDefault="002F0A0C"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t>To comply with regulations, standards issued by the competent authorities and University directives.</w:t>
      </w:r>
    </w:p>
    <w:p w14:paraId="207A5971" w14:textId="55FDD283" w:rsidR="00126757" w:rsidRPr="009D540C" w:rsidRDefault="00126757"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lastRenderedPageBreak/>
        <w:t>Overall responsibility for all of the renovations works.</w:t>
      </w:r>
    </w:p>
    <w:p w14:paraId="0581D159" w14:textId="1CCA5DBB" w:rsidR="00126757" w:rsidRPr="009D540C" w:rsidRDefault="00126757"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t xml:space="preserve">To ensure compliance with all safety and hygiene </w:t>
      </w:r>
      <w:r w:rsidR="003D673C" w:rsidRPr="009D540C">
        <w:rPr>
          <w:rFonts w:ascii="Cambria" w:hAnsi="Cambria"/>
        </w:rPr>
        <w:t>requirements</w:t>
      </w:r>
      <w:r w:rsidRPr="009D540C">
        <w:rPr>
          <w:rFonts w:ascii="Cambria" w:hAnsi="Cambria"/>
        </w:rPr>
        <w:t xml:space="preserve"> </w:t>
      </w:r>
      <w:r w:rsidR="00C232E1" w:rsidRPr="009D540C">
        <w:rPr>
          <w:rFonts w:ascii="Cambria" w:hAnsi="Cambria"/>
        </w:rPr>
        <w:t>set forth in the laws and regulations.</w:t>
      </w:r>
    </w:p>
    <w:p w14:paraId="482F1C74" w14:textId="6FD83C60" w:rsidR="00C232E1" w:rsidRPr="009D540C" w:rsidRDefault="00C232E1"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t>To ensure that before performing the works the contractor has all of the tools, and the proper and standard protective equipment suitable for the type of work he is performing.</w:t>
      </w:r>
    </w:p>
    <w:p w14:paraId="559113CD" w14:textId="491427A2" w:rsidR="00C232E1" w:rsidRPr="009D540C" w:rsidRDefault="00C232E1"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t>To ensure that all documents, licenses and permits of any type</w:t>
      </w:r>
      <w:r w:rsidR="00EB2816" w:rsidRPr="009D540C">
        <w:rPr>
          <w:rFonts w:ascii="Cambria" w:hAnsi="Cambria"/>
        </w:rPr>
        <w:t>, and certifications for the contractor and his employees are presented, including periodic testing of equipment installations that must be tested according to regulations.</w:t>
      </w:r>
    </w:p>
    <w:p w14:paraId="25413D02" w14:textId="32FC35E9" w:rsidR="00EB2816" w:rsidRPr="009D540C" w:rsidRDefault="00EB2816"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t>To provide updates regarding work that was ordered by the Safety Unit and to receive instructions and specific safety guidelines as needed.</w:t>
      </w:r>
    </w:p>
    <w:p w14:paraId="10AD0869" w14:textId="4D27FF7F" w:rsidR="00EB2816" w:rsidRPr="009D540C" w:rsidRDefault="00EB2816"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t xml:space="preserve">To ensure </w:t>
      </w:r>
      <w:r w:rsidR="00510DF9" w:rsidRPr="009D540C">
        <w:rPr>
          <w:rFonts w:ascii="Cambria" w:hAnsi="Cambria"/>
        </w:rPr>
        <w:t xml:space="preserve">that </w:t>
      </w:r>
      <w:r w:rsidRPr="009D540C">
        <w:rPr>
          <w:rFonts w:ascii="Cambria" w:hAnsi="Cambria"/>
        </w:rPr>
        <w:t>the contractor signs off on the work instructions and safety directives for the renovation work.</w:t>
      </w:r>
    </w:p>
    <w:p w14:paraId="6193F72E" w14:textId="251A5D90" w:rsidR="00EB2816" w:rsidRPr="009D540C" w:rsidRDefault="00EB2816" w:rsidP="00EB2816">
      <w:pPr>
        <w:pStyle w:val="ListParagraph"/>
        <w:numPr>
          <w:ilvl w:val="0"/>
          <w:numId w:val="11"/>
        </w:numPr>
        <w:bidi w:val="0"/>
        <w:spacing w:after="60" w:line="276" w:lineRule="auto"/>
        <w:ind w:left="1417" w:hanging="425"/>
        <w:contextualSpacing w:val="0"/>
        <w:jc w:val="both"/>
        <w:rPr>
          <w:rFonts w:ascii="Cambria" w:hAnsi="Cambria"/>
        </w:rPr>
      </w:pPr>
      <w:r w:rsidRPr="009D540C">
        <w:rPr>
          <w:rFonts w:ascii="Cambria" w:hAnsi="Cambria"/>
        </w:rPr>
        <w:t>In the event of a safety event near the renovation, he must send a report to the safety center, which will send additional reports to all University entities according to the procedures.</w:t>
      </w:r>
    </w:p>
    <w:p w14:paraId="7F8424A4" w14:textId="498C47D7" w:rsidR="00EB2816" w:rsidRPr="009D540C" w:rsidRDefault="00EB2816" w:rsidP="00EB2816">
      <w:pPr>
        <w:pStyle w:val="ListParagraph"/>
        <w:numPr>
          <w:ilvl w:val="0"/>
          <w:numId w:val="11"/>
        </w:numPr>
        <w:bidi w:val="0"/>
        <w:spacing w:after="120" w:line="276" w:lineRule="auto"/>
        <w:ind w:left="1417" w:hanging="425"/>
        <w:contextualSpacing w:val="0"/>
        <w:jc w:val="both"/>
        <w:rPr>
          <w:rFonts w:ascii="Cambria" w:hAnsi="Cambria"/>
        </w:rPr>
      </w:pPr>
      <w:r w:rsidRPr="009D540C">
        <w:rPr>
          <w:rFonts w:ascii="Cambria" w:hAnsi="Cambria"/>
          <w:b/>
          <w:bCs/>
          <w:u w:val="single"/>
        </w:rPr>
        <w:t>He is permitted to stop the contractor’s works at any time if the contractor fails to follow the work safety and hygiene directives</w:t>
      </w:r>
      <w:r w:rsidRPr="009D540C">
        <w:rPr>
          <w:rFonts w:ascii="Cambria" w:hAnsi="Cambria"/>
        </w:rPr>
        <w:t>.</w:t>
      </w:r>
    </w:p>
    <w:p w14:paraId="730F80C6" w14:textId="1E4CD76A" w:rsidR="00385C08" w:rsidRPr="009D540C" w:rsidRDefault="009975C2" w:rsidP="002F18BF">
      <w:pPr>
        <w:pStyle w:val="ListParagraph"/>
        <w:numPr>
          <w:ilvl w:val="1"/>
          <w:numId w:val="1"/>
        </w:numPr>
        <w:bidi w:val="0"/>
        <w:spacing w:after="60" w:line="276" w:lineRule="auto"/>
        <w:ind w:left="992" w:hanging="567"/>
        <w:contextualSpacing w:val="0"/>
        <w:jc w:val="both"/>
        <w:rPr>
          <w:rFonts w:ascii="Cambria" w:hAnsi="Cambria"/>
          <w:b/>
          <w:bCs/>
          <w:u w:val="single"/>
        </w:rPr>
      </w:pPr>
      <w:r w:rsidRPr="009D540C">
        <w:rPr>
          <w:rFonts w:ascii="Cambria" w:hAnsi="Cambria"/>
          <w:b/>
          <w:bCs/>
          <w:u w:val="single"/>
        </w:rPr>
        <w:t>Responsibility of the client ordering the work</w:t>
      </w:r>
    </w:p>
    <w:p w14:paraId="3E128FB2" w14:textId="2AEF7C68" w:rsidR="00385C08" w:rsidRPr="009D540C" w:rsidRDefault="002821A9" w:rsidP="002F18BF">
      <w:pPr>
        <w:pStyle w:val="ListParagraph"/>
        <w:numPr>
          <w:ilvl w:val="0"/>
          <w:numId w:val="12"/>
        </w:numPr>
        <w:bidi w:val="0"/>
        <w:spacing w:after="60" w:line="276" w:lineRule="auto"/>
        <w:ind w:left="1417" w:hanging="425"/>
        <w:contextualSpacing w:val="0"/>
        <w:jc w:val="both"/>
        <w:rPr>
          <w:rFonts w:ascii="Cambria" w:hAnsi="Cambria"/>
        </w:rPr>
      </w:pPr>
      <w:r w:rsidRPr="009D540C">
        <w:rPr>
          <w:rFonts w:ascii="Cambria" w:hAnsi="Cambria"/>
        </w:rPr>
        <w:t>To comply with regulations and standards issued by the competent authorities and with University directives</w:t>
      </w:r>
      <w:r w:rsidR="00385C08" w:rsidRPr="009D540C">
        <w:rPr>
          <w:rFonts w:ascii="Cambria" w:hAnsi="Cambria"/>
        </w:rPr>
        <w:t>.</w:t>
      </w:r>
    </w:p>
    <w:p w14:paraId="370E8535" w14:textId="355D339A" w:rsidR="00385C08" w:rsidRPr="009D540C" w:rsidRDefault="002821A9" w:rsidP="002F18BF">
      <w:pPr>
        <w:pStyle w:val="ListParagraph"/>
        <w:numPr>
          <w:ilvl w:val="0"/>
          <w:numId w:val="12"/>
        </w:numPr>
        <w:bidi w:val="0"/>
        <w:spacing w:after="60" w:line="276" w:lineRule="auto"/>
        <w:ind w:left="1417" w:hanging="425"/>
        <w:contextualSpacing w:val="0"/>
        <w:jc w:val="both"/>
        <w:rPr>
          <w:rFonts w:ascii="Cambria" w:hAnsi="Cambria"/>
        </w:rPr>
      </w:pPr>
      <w:r w:rsidRPr="009D540C">
        <w:rPr>
          <w:rFonts w:ascii="Cambria" w:hAnsi="Cambria"/>
        </w:rPr>
        <w:t>To ensure that the area where renovations are being performed is free of unit personnel and equipment while the work is being performed</w:t>
      </w:r>
      <w:r w:rsidR="00385C08" w:rsidRPr="009D540C">
        <w:rPr>
          <w:rFonts w:ascii="Cambria" w:hAnsi="Cambria"/>
        </w:rPr>
        <w:t>.</w:t>
      </w:r>
    </w:p>
    <w:p w14:paraId="539174A2" w14:textId="429CC1C5" w:rsidR="002821A9" w:rsidRPr="009D540C" w:rsidRDefault="002821A9" w:rsidP="002F18BF">
      <w:pPr>
        <w:pStyle w:val="ListParagraph"/>
        <w:numPr>
          <w:ilvl w:val="0"/>
          <w:numId w:val="12"/>
        </w:numPr>
        <w:bidi w:val="0"/>
        <w:spacing w:after="60" w:line="276" w:lineRule="auto"/>
        <w:ind w:left="1417" w:hanging="425"/>
        <w:contextualSpacing w:val="0"/>
        <w:jc w:val="both"/>
        <w:rPr>
          <w:rFonts w:ascii="Cambria" w:hAnsi="Cambria"/>
        </w:rPr>
      </w:pPr>
      <w:r w:rsidRPr="009D540C">
        <w:rPr>
          <w:rFonts w:ascii="Cambria" w:hAnsi="Cambria"/>
        </w:rPr>
        <w:t>To ensure that the area where renovations are being performed is cordoned off, in coordination with the project manager, to prevent access to the area by University employees and students.</w:t>
      </w:r>
    </w:p>
    <w:p w14:paraId="12C2882C" w14:textId="79B6F941" w:rsidR="002821A9" w:rsidRPr="009D540C" w:rsidRDefault="002821A9" w:rsidP="002F18BF">
      <w:pPr>
        <w:pStyle w:val="ListParagraph"/>
        <w:numPr>
          <w:ilvl w:val="0"/>
          <w:numId w:val="12"/>
        </w:numPr>
        <w:bidi w:val="0"/>
        <w:spacing w:after="60" w:line="276" w:lineRule="auto"/>
        <w:ind w:left="1417" w:hanging="425"/>
        <w:contextualSpacing w:val="0"/>
        <w:jc w:val="both"/>
        <w:rPr>
          <w:rFonts w:ascii="Cambria" w:hAnsi="Cambria"/>
        </w:rPr>
      </w:pPr>
      <w:r w:rsidRPr="009D540C">
        <w:rPr>
          <w:rFonts w:ascii="Cambria" w:hAnsi="Cambria"/>
        </w:rPr>
        <w:t>The area will be cordoned off using suitable equipment, including fences, red warning tape and appropriate signage (“Construction work area” + Contractor’s name and telephone, “No Entry,” etc.)</w:t>
      </w:r>
    </w:p>
    <w:p w14:paraId="7B853549" w14:textId="0FD00069" w:rsidR="002821A9" w:rsidRPr="009D540C" w:rsidRDefault="002821A9" w:rsidP="002F18BF">
      <w:pPr>
        <w:pStyle w:val="ListParagraph"/>
        <w:numPr>
          <w:ilvl w:val="0"/>
          <w:numId w:val="12"/>
        </w:numPr>
        <w:bidi w:val="0"/>
        <w:spacing w:after="60" w:line="276" w:lineRule="auto"/>
        <w:ind w:left="1417" w:hanging="425"/>
        <w:contextualSpacing w:val="0"/>
        <w:jc w:val="both"/>
        <w:rPr>
          <w:rFonts w:ascii="Cambria" w:hAnsi="Cambria"/>
        </w:rPr>
      </w:pPr>
      <w:r w:rsidRPr="009D540C">
        <w:rPr>
          <w:rFonts w:ascii="Cambria" w:hAnsi="Cambria"/>
        </w:rPr>
        <w:t xml:space="preserve">To inform the project manager of any malfunction or change </w:t>
      </w:r>
      <w:r w:rsidR="002F18BF" w:rsidRPr="009D540C">
        <w:rPr>
          <w:rFonts w:ascii="Cambria" w:hAnsi="Cambria"/>
        </w:rPr>
        <w:t>taking place in the renovations area.</w:t>
      </w:r>
    </w:p>
    <w:p w14:paraId="39AC78E9" w14:textId="4FBBB623" w:rsidR="002F18BF" w:rsidRPr="009D540C" w:rsidRDefault="002F18BF" w:rsidP="002F18BF">
      <w:pPr>
        <w:pStyle w:val="ListParagraph"/>
        <w:numPr>
          <w:ilvl w:val="0"/>
          <w:numId w:val="12"/>
        </w:numPr>
        <w:bidi w:val="0"/>
        <w:spacing w:after="60" w:line="276" w:lineRule="auto"/>
        <w:ind w:left="1417" w:hanging="425"/>
        <w:contextualSpacing w:val="0"/>
        <w:jc w:val="both"/>
        <w:rPr>
          <w:rFonts w:ascii="Cambria" w:hAnsi="Cambria"/>
        </w:rPr>
      </w:pPr>
      <w:r w:rsidRPr="009D540C">
        <w:rPr>
          <w:rFonts w:ascii="Cambria" w:hAnsi="Cambria"/>
        </w:rPr>
        <w:t>To visit the site with the contractor and show him where the electricity sources and firefighting equipment are located before he begins working in the renovations area.</w:t>
      </w:r>
    </w:p>
    <w:p w14:paraId="6F473175" w14:textId="153C94FA" w:rsidR="002F18BF" w:rsidRPr="009D540C" w:rsidRDefault="002F18BF" w:rsidP="002F18BF">
      <w:pPr>
        <w:pStyle w:val="ListParagraph"/>
        <w:numPr>
          <w:ilvl w:val="0"/>
          <w:numId w:val="12"/>
        </w:numPr>
        <w:bidi w:val="0"/>
        <w:spacing w:after="120" w:line="276" w:lineRule="auto"/>
        <w:ind w:left="1417" w:hanging="425"/>
        <w:contextualSpacing w:val="0"/>
        <w:jc w:val="both"/>
        <w:rPr>
          <w:rFonts w:ascii="Cambria" w:hAnsi="Cambria"/>
        </w:rPr>
      </w:pPr>
      <w:r w:rsidRPr="009D540C">
        <w:rPr>
          <w:rFonts w:ascii="Cambria" w:hAnsi="Cambria"/>
        </w:rPr>
        <w:lastRenderedPageBreak/>
        <w:t>To instruct the contractor about hazardous materials and equipment or other hazards located in the work area that the contractor might not know about, before starting the work.</w:t>
      </w:r>
    </w:p>
    <w:p w14:paraId="60FD54F7" w14:textId="45C4B49F" w:rsidR="00385C08" w:rsidRPr="009D540C" w:rsidRDefault="002F18BF" w:rsidP="00FA6D07">
      <w:pPr>
        <w:pStyle w:val="ListParagraph"/>
        <w:numPr>
          <w:ilvl w:val="1"/>
          <w:numId w:val="1"/>
        </w:numPr>
        <w:bidi w:val="0"/>
        <w:spacing w:after="60" w:line="276" w:lineRule="auto"/>
        <w:ind w:left="992" w:hanging="567"/>
        <w:contextualSpacing w:val="0"/>
        <w:jc w:val="both"/>
        <w:rPr>
          <w:rFonts w:ascii="Cambria" w:hAnsi="Cambria"/>
          <w:b/>
          <w:bCs/>
          <w:u w:val="single"/>
        </w:rPr>
      </w:pPr>
      <w:r w:rsidRPr="009D540C">
        <w:rPr>
          <w:rFonts w:ascii="Cambria" w:hAnsi="Cambria"/>
          <w:b/>
          <w:bCs/>
          <w:u w:val="single"/>
        </w:rPr>
        <w:t>Responsibility of the safety supervisor</w:t>
      </w:r>
    </w:p>
    <w:p w14:paraId="6D46D032" w14:textId="4543DD10" w:rsidR="00385C08" w:rsidRPr="009D540C" w:rsidRDefault="002F18BF" w:rsidP="00FA6D07">
      <w:pPr>
        <w:pStyle w:val="ListParagraph"/>
        <w:numPr>
          <w:ilvl w:val="0"/>
          <w:numId w:val="17"/>
        </w:numPr>
        <w:bidi w:val="0"/>
        <w:spacing w:after="60" w:line="276" w:lineRule="auto"/>
        <w:ind w:left="1417" w:hanging="425"/>
        <w:contextualSpacing w:val="0"/>
        <w:jc w:val="both"/>
        <w:rPr>
          <w:rFonts w:ascii="Cambria" w:hAnsi="Cambria"/>
        </w:rPr>
      </w:pPr>
      <w:r w:rsidRPr="009D540C">
        <w:rPr>
          <w:rFonts w:ascii="Cambria" w:hAnsi="Cambria"/>
        </w:rPr>
        <w:t>To ensure compliance with regulations and standards issued by the competent authorities, and compliance with University directives.</w:t>
      </w:r>
    </w:p>
    <w:p w14:paraId="61F3DA00" w14:textId="66664E98" w:rsidR="00385C08" w:rsidRPr="009D540C" w:rsidRDefault="002F18BF" w:rsidP="00FA6D07">
      <w:pPr>
        <w:pStyle w:val="ListParagraph"/>
        <w:numPr>
          <w:ilvl w:val="0"/>
          <w:numId w:val="17"/>
        </w:numPr>
        <w:bidi w:val="0"/>
        <w:spacing w:after="60" w:line="276" w:lineRule="auto"/>
        <w:ind w:left="1417" w:hanging="425"/>
        <w:contextualSpacing w:val="0"/>
        <w:jc w:val="both"/>
        <w:rPr>
          <w:rFonts w:ascii="Cambria" w:hAnsi="Cambria"/>
        </w:rPr>
      </w:pPr>
      <w:r w:rsidRPr="009D540C">
        <w:rPr>
          <w:rFonts w:ascii="Cambria" w:hAnsi="Cambria"/>
        </w:rPr>
        <w:t>To advise and assist the project manager and the client on the issue of work safety</w:t>
      </w:r>
      <w:r w:rsidR="00A46D0B" w:rsidRPr="009D540C">
        <w:rPr>
          <w:rFonts w:ascii="Cambria" w:hAnsi="Cambria"/>
        </w:rPr>
        <w:t>.</w:t>
      </w:r>
    </w:p>
    <w:p w14:paraId="11BC5912" w14:textId="099134BB" w:rsidR="00A46D0B" w:rsidRPr="009D540C" w:rsidRDefault="002F18BF" w:rsidP="00FA6D07">
      <w:pPr>
        <w:pStyle w:val="ListParagraph"/>
        <w:numPr>
          <w:ilvl w:val="0"/>
          <w:numId w:val="17"/>
        </w:numPr>
        <w:bidi w:val="0"/>
        <w:spacing w:after="60" w:line="276" w:lineRule="auto"/>
        <w:ind w:left="1417" w:hanging="425"/>
        <w:contextualSpacing w:val="0"/>
        <w:jc w:val="both"/>
        <w:rPr>
          <w:rFonts w:ascii="Cambria" w:hAnsi="Cambria"/>
        </w:rPr>
      </w:pPr>
      <w:r w:rsidRPr="009D540C">
        <w:rPr>
          <w:rFonts w:ascii="Cambria" w:hAnsi="Cambria"/>
        </w:rPr>
        <w:t>To prepare safety procedures in the renovations area, if necessary</w:t>
      </w:r>
      <w:r w:rsidR="00A46D0B" w:rsidRPr="009D540C">
        <w:rPr>
          <w:rFonts w:ascii="Cambria" w:hAnsi="Cambria"/>
        </w:rPr>
        <w:t>.</w:t>
      </w:r>
    </w:p>
    <w:p w14:paraId="5FE071DC" w14:textId="11964912" w:rsidR="00A46D0B" w:rsidRPr="009D540C" w:rsidRDefault="002F18BF" w:rsidP="00FA6D07">
      <w:pPr>
        <w:pStyle w:val="ListParagraph"/>
        <w:numPr>
          <w:ilvl w:val="0"/>
          <w:numId w:val="17"/>
        </w:numPr>
        <w:bidi w:val="0"/>
        <w:spacing w:after="60" w:line="276" w:lineRule="auto"/>
        <w:ind w:left="1417" w:hanging="425"/>
        <w:contextualSpacing w:val="0"/>
        <w:jc w:val="both"/>
        <w:rPr>
          <w:rFonts w:ascii="Cambria" w:hAnsi="Cambria"/>
        </w:rPr>
      </w:pPr>
      <w:r w:rsidRPr="009D540C">
        <w:rPr>
          <w:rFonts w:ascii="Cambria" w:hAnsi="Cambria"/>
        </w:rPr>
        <w:t>To supervise the contractors’ work in the renovations area in terms of safety and hygiene</w:t>
      </w:r>
      <w:r w:rsidR="00A46D0B" w:rsidRPr="009D540C">
        <w:rPr>
          <w:rFonts w:ascii="Cambria" w:hAnsi="Cambria"/>
        </w:rPr>
        <w:t>.</w:t>
      </w:r>
    </w:p>
    <w:p w14:paraId="4D7DE505" w14:textId="552FF5E1" w:rsidR="002F18BF" w:rsidRPr="009D540C" w:rsidRDefault="00FA6D07" w:rsidP="002F18BF">
      <w:pPr>
        <w:pStyle w:val="ListParagraph"/>
        <w:numPr>
          <w:ilvl w:val="0"/>
          <w:numId w:val="17"/>
        </w:numPr>
        <w:bidi w:val="0"/>
        <w:spacing w:after="120" w:line="276" w:lineRule="auto"/>
        <w:ind w:left="1417" w:hanging="425"/>
        <w:contextualSpacing w:val="0"/>
        <w:jc w:val="both"/>
        <w:rPr>
          <w:rFonts w:ascii="Cambria" w:hAnsi="Cambria"/>
        </w:rPr>
      </w:pPr>
      <w:r w:rsidRPr="009D540C">
        <w:rPr>
          <w:rFonts w:ascii="Cambria" w:hAnsi="Cambria"/>
          <w:b/>
          <w:bCs/>
        </w:rPr>
        <w:t>The safety supervisor</w:t>
      </w:r>
      <w:r w:rsidR="002F18BF" w:rsidRPr="009D540C">
        <w:rPr>
          <w:rFonts w:ascii="Cambria" w:hAnsi="Cambria"/>
          <w:b/>
          <w:bCs/>
        </w:rPr>
        <w:t xml:space="preserve"> is permitted to stop the contractor’s works at any time</w:t>
      </w:r>
      <w:r w:rsidRPr="009D540C">
        <w:rPr>
          <w:rFonts w:ascii="Cambria" w:hAnsi="Cambria"/>
          <w:b/>
          <w:bCs/>
        </w:rPr>
        <w:t>, in coordination with the project manager,</w:t>
      </w:r>
      <w:r w:rsidR="002F18BF" w:rsidRPr="009D540C">
        <w:rPr>
          <w:rFonts w:ascii="Cambria" w:hAnsi="Cambria"/>
          <w:b/>
          <w:bCs/>
        </w:rPr>
        <w:t xml:space="preserve"> if the contractor fails to follow the work safety and hygiene directives</w:t>
      </w:r>
      <w:r w:rsidRPr="009D540C">
        <w:rPr>
          <w:rFonts w:ascii="Cambria" w:hAnsi="Cambria"/>
          <w:b/>
          <w:bCs/>
        </w:rPr>
        <w:t>.</w:t>
      </w:r>
    </w:p>
    <w:p w14:paraId="523F6716" w14:textId="6E92DAF3" w:rsidR="00A46D0B" w:rsidRPr="009D540C" w:rsidRDefault="00FA6D07" w:rsidP="00FA6D07">
      <w:pPr>
        <w:pStyle w:val="ListParagraph"/>
        <w:numPr>
          <w:ilvl w:val="1"/>
          <w:numId w:val="1"/>
        </w:numPr>
        <w:bidi w:val="0"/>
        <w:spacing w:after="60" w:line="276" w:lineRule="auto"/>
        <w:ind w:left="992" w:hanging="567"/>
        <w:contextualSpacing w:val="0"/>
        <w:jc w:val="both"/>
        <w:rPr>
          <w:rFonts w:ascii="Cambria" w:hAnsi="Cambria"/>
          <w:b/>
          <w:bCs/>
          <w:u w:val="single"/>
        </w:rPr>
      </w:pPr>
      <w:r w:rsidRPr="009D540C">
        <w:rPr>
          <w:rFonts w:ascii="Cambria" w:hAnsi="Cambria"/>
          <w:b/>
          <w:bCs/>
          <w:u w:val="single"/>
        </w:rPr>
        <w:t>The contractor’s responsibility</w:t>
      </w:r>
    </w:p>
    <w:p w14:paraId="534DC96E" w14:textId="3B0220A0" w:rsidR="00A35795"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To comply with regulations and standards issued by the competent authorities, and with University directives</w:t>
      </w:r>
      <w:r w:rsidR="00A35795" w:rsidRPr="009D540C">
        <w:rPr>
          <w:rFonts w:ascii="Cambria" w:hAnsi="Cambria"/>
        </w:rPr>
        <w:t>.</w:t>
      </w:r>
    </w:p>
    <w:p w14:paraId="5BAA6008" w14:textId="1E4518BD" w:rsidR="00FA6D07"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To uphold the work safety and hygiene directives in accordance with the law and with University directives.</w:t>
      </w:r>
    </w:p>
    <w:p w14:paraId="5BD2D224" w14:textId="32CC0DB3" w:rsidR="00FA6D07"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To act according to instructions issued by the project manager and the safety supervisor.</w:t>
      </w:r>
    </w:p>
    <w:p w14:paraId="59365E39" w14:textId="475DC20F" w:rsidR="00FA6D07"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To report to the project manager of any danger or hazard in the area.</w:t>
      </w:r>
    </w:p>
    <w:p w14:paraId="72EA995B" w14:textId="78F6B27F" w:rsidR="00FA6D07"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To ensure there is personal protective equipment for each worker, according to the type of work.</w:t>
      </w:r>
    </w:p>
    <w:p w14:paraId="2B2AAF45" w14:textId="5752D1B7" w:rsidR="00FA6D07"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To arrange for the removal of waste accumulated as a result of the renovations work (as required by the law) and to instruct the workers accordingly.</w:t>
      </w:r>
    </w:p>
    <w:p w14:paraId="122DC8A2" w14:textId="77777777" w:rsidR="00FA6D07"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The contractor will ensure that construction waste is not thrown into the bins or compactors, and only in places designated for such waste.</w:t>
      </w:r>
    </w:p>
    <w:p w14:paraId="0FA2D3FA" w14:textId="180DBF59" w:rsidR="00FA6D07" w:rsidRPr="009D540C" w:rsidRDefault="00FA6D07" w:rsidP="00FA6D07">
      <w:pPr>
        <w:pStyle w:val="ListParagraph"/>
        <w:numPr>
          <w:ilvl w:val="0"/>
          <w:numId w:val="18"/>
        </w:numPr>
        <w:bidi w:val="0"/>
        <w:spacing w:after="60" w:line="276" w:lineRule="auto"/>
        <w:ind w:left="1417" w:hanging="425"/>
        <w:contextualSpacing w:val="0"/>
        <w:jc w:val="both"/>
        <w:rPr>
          <w:rFonts w:ascii="Cambria" w:hAnsi="Cambria"/>
        </w:rPr>
      </w:pPr>
      <w:r w:rsidRPr="009D540C">
        <w:rPr>
          <w:rFonts w:ascii="Cambria" w:hAnsi="Cambria"/>
        </w:rPr>
        <w:t>The contractor will be responsible for his workers’ safety.</w:t>
      </w:r>
    </w:p>
    <w:p w14:paraId="1F444169" w14:textId="607588CB" w:rsidR="00FA6D07" w:rsidRPr="009D540C" w:rsidRDefault="00FA6D07" w:rsidP="00FA6D07">
      <w:pPr>
        <w:pStyle w:val="ListParagraph"/>
        <w:numPr>
          <w:ilvl w:val="0"/>
          <w:numId w:val="18"/>
        </w:numPr>
        <w:bidi w:val="0"/>
        <w:spacing w:after="120" w:line="276" w:lineRule="auto"/>
        <w:ind w:left="1417" w:hanging="425"/>
        <w:contextualSpacing w:val="0"/>
        <w:jc w:val="both"/>
        <w:rPr>
          <w:rFonts w:ascii="Cambria" w:hAnsi="Cambria"/>
        </w:rPr>
      </w:pPr>
      <w:r w:rsidRPr="009D540C">
        <w:rPr>
          <w:rFonts w:ascii="Cambria" w:hAnsi="Cambria"/>
        </w:rPr>
        <w:t xml:space="preserve">The contractor must instruct his workers on safety issues and must keep a training log according to the requirements of the law.  The contractor will present the training log to the project manager before performing the work </w:t>
      </w:r>
    </w:p>
    <w:p w14:paraId="7573D442" w14:textId="77777777" w:rsidR="00773CD0" w:rsidRPr="009D540C" w:rsidRDefault="00773CD0" w:rsidP="00773CD0">
      <w:pPr>
        <w:bidi w:val="0"/>
        <w:spacing w:after="120" w:line="276" w:lineRule="auto"/>
        <w:jc w:val="both"/>
        <w:rPr>
          <w:rFonts w:ascii="Cambria" w:hAnsi="Cambria"/>
        </w:rPr>
      </w:pPr>
    </w:p>
    <w:p w14:paraId="263D01BA" w14:textId="77777777" w:rsidR="00330659" w:rsidRPr="009D540C" w:rsidRDefault="00330659">
      <w:pPr>
        <w:bidi w:val="0"/>
        <w:rPr>
          <w:rFonts w:ascii="Cambria" w:hAnsi="Cambria"/>
        </w:rPr>
      </w:pPr>
      <w:r w:rsidRPr="009D540C">
        <w:rPr>
          <w:rFonts w:ascii="Cambria" w:hAnsi="Cambria"/>
        </w:rPr>
        <w:br w:type="page"/>
      </w:r>
    </w:p>
    <w:p w14:paraId="7308C8CC" w14:textId="5DB17947" w:rsidR="00773CD0" w:rsidRPr="009D540C" w:rsidRDefault="00330659" w:rsidP="00966C5A">
      <w:pPr>
        <w:pStyle w:val="ListParagraph"/>
        <w:numPr>
          <w:ilvl w:val="0"/>
          <w:numId w:val="1"/>
        </w:numPr>
        <w:bidi w:val="0"/>
        <w:spacing w:after="60" w:line="276" w:lineRule="auto"/>
        <w:ind w:left="425" w:hanging="425"/>
        <w:contextualSpacing w:val="0"/>
        <w:jc w:val="both"/>
        <w:rPr>
          <w:rFonts w:ascii="Cambria" w:hAnsi="Cambria"/>
          <w:b/>
          <w:bCs/>
          <w:u w:val="single"/>
        </w:rPr>
      </w:pPr>
      <w:r w:rsidRPr="009D540C">
        <w:rPr>
          <w:rFonts w:ascii="Cambria" w:hAnsi="Cambria"/>
          <w:b/>
          <w:bCs/>
          <w:u w:val="single"/>
        </w:rPr>
        <w:lastRenderedPageBreak/>
        <w:t>Handling a safety event</w:t>
      </w:r>
    </w:p>
    <w:p w14:paraId="548F89F5" w14:textId="178A653F" w:rsidR="008836CD" w:rsidRPr="009D540C" w:rsidRDefault="00330659" w:rsidP="00966C5A">
      <w:pPr>
        <w:pStyle w:val="ListParagraph"/>
        <w:numPr>
          <w:ilvl w:val="0"/>
          <w:numId w:val="19"/>
        </w:numPr>
        <w:bidi w:val="0"/>
        <w:spacing w:after="60" w:line="276" w:lineRule="auto"/>
        <w:ind w:left="850" w:hanging="425"/>
        <w:contextualSpacing w:val="0"/>
        <w:jc w:val="both"/>
        <w:rPr>
          <w:rFonts w:ascii="Cambria" w:hAnsi="Cambria"/>
        </w:rPr>
      </w:pPr>
      <w:r w:rsidRPr="009D540C">
        <w:rPr>
          <w:rFonts w:ascii="Cambria" w:hAnsi="Cambria"/>
        </w:rPr>
        <w:t>In the case of a safety event in the renovations area:</w:t>
      </w:r>
    </w:p>
    <w:p w14:paraId="2809D79B" w14:textId="0C7B6C25" w:rsidR="00EE5D92" w:rsidRPr="009D540C" w:rsidRDefault="00966C5A" w:rsidP="00510DF9">
      <w:pPr>
        <w:pStyle w:val="ListParagraph"/>
        <w:numPr>
          <w:ilvl w:val="0"/>
          <w:numId w:val="19"/>
        </w:numPr>
        <w:bidi w:val="0"/>
        <w:spacing w:after="60" w:line="276" w:lineRule="auto"/>
        <w:ind w:left="850" w:hanging="425"/>
        <w:contextualSpacing w:val="0"/>
        <w:jc w:val="both"/>
        <w:rPr>
          <w:rFonts w:ascii="Cambria" w:hAnsi="Cambria"/>
        </w:rPr>
      </w:pPr>
      <w:r w:rsidRPr="009D540C">
        <w:rPr>
          <w:rFonts w:ascii="Cambria" w:hAnsi="Cambria"/>
        </w:rPr>
        <w:t xml:space="preserve">Immediately </w:t>
      </w:r>
      <w:r w:rsidR="00510DF9" w:rsidRPr="009D540C">
        <w:rPr>
          <w:rFonts w:ascii="Cambria" w:hAnsi="Cambria"/>
        </w:rPr>
        <w:t xml:space="preserve">administer </w:t>
      </w:r>
      <w:r w:rsidRPr="009D540C">
        <w:rPr>
          <w:rFonts w:ascii="Cambria" w:hAnsi="Cambria"/>
        </w:rPr>
        <w:t>first aid</w:t>
      </w:r>
      <w:r w:rsidR="00EE5D92" w:rsidRPr="009D540C">
        <w:rPr>
          <w:rFonts w:ascii="Cambria" w:hAnsi="Cambria"/>
        </w:rPr>
        <w:t>.</w:t>
      </w:r>
    </w:p>
    <w:p w14:paraId="0BCCD241" w14:textId="25943BF3" w:rsidR="00EE5D92" w:rsidRPr="009D540C" w:rsidRDefault="00966C5A" w:rsidP="00510DF9">
      <w:pPr>
        <w:pStyle w:val="ListParagraph"/>
        <w:numPr>
          <w:ilvl w:val="0"/>
          <w:numId w:val="19"/>
        </w:numPr>
        <w:bidi w:val="0"/>
        <w:spacing w:after="60" w:line="276" w:lineRule="auto"/>
        <w:ind w:left="850" w:hanging="425"/>
        <w:contextualSpacing w:val="0"/>
        <w:jc w:val="both"/>
        <w:rPr>
          <w:rFonts w:ascii="Cambria" w:hAnsi="Cambria"/>
        </w:rPr>
      </w:pPr>
      <w:r w:rsidRPr="009D540C">
        <w:rPr>
          <w:rFonts w:ascii="Cambria" w:hAnsi="Cambria"/>
        </w:rPr>
        <w:t xml:space="preserve">Do not change the conditions </w:t>
      </w:r>
      <w:r w:rsidR="00510DF9" w:rsidRPr="009D540C">
        <w:rPr>
          <w:rFonts w:ascii="Cambria" w:hAnsi="Cambria"/>
        </w:rPr>
        <w:t xml:space="preserve">at </w:t>
      </w:r>
      <w:r w:rsidRPr="009D540C">
        <w:rPr>
          <w:rFonts w:ascii="Cambria" w:hAnsi="Cambria"/>
        </w:rPr>
        <w:t>the scene of the event until the project manager and safety supervisor have arrived at the site</w:t>
      </w:r>
      <w:r w:rsidR="00EE5D92" w:rsidRPr="009D540C">
        <w:rPr>
          <w:rFonts w:ascii="Cambria" w:hAnsi="Cambria"/>
        </w:rPr>
        <w:t>.</w:t>
      </w:r>
    </w:p>
    <w:p w14:paraId="75625640" w14:textId="4F24DB02" w:rsidR="00EE5D92" w:rsidRPr="009D540C" w:rsidRDefault="00966C5A" w:rsidP="00966C5A">
      <w:pPr>
        <w:pStyle w:val="ListParagraph"/>
        <w:numPr>
          <w:ilvl w:val="0"/>
          <w:numId w:val="19"/>
        </w:numPr>
        <w:bidi w:val="0"/>
        <w:spacing w:after="60" w:line="276" w:lineRule="auto"/>
        <w:ind w:left="850" w:hanging="425"/>
        <w:contextualSpacing w:val="0"/>
        <w:jc w:val="both"/>
        <w:rPr>
          <w:rFonts w:ascii="Cambria" w:hAnsi="Cambria"/>
        </w:rPr>
      </w:pPr>
      <w:r w:rsidRPr="009D540C">
        <w:rPr>
          <w:rFonts w:ascii="Cambria" w:hAnsi="Cambria"/>
        </w:rPr>
        <w:t>Report to the safety center, which will send reports to all the appropriate University entities according to the directives.</w:t>
      </w:r>
    </w:p>
    <w:p w14:paraId="6455F011" w14:textId="6B84A9CF" w:rsidR="00EE5D92" w:rsidRPr="009D540C" w:rsidRDefault="00966C5A" w:rsidP="00330659">
      <w:pPr>
        <w:pStyle w:val="ListParagraph"/>
        <w:numPr>
          <w:ilvl w:val="0"/>
          <w:numId w:val="19"/>
        </w:numPr>
        <w:bidi w:val="0"/>
        <w:spacing w:after="120" w:line="276" w:lineRule="auto"/>
        <w:ind w:left="850" w:hanging="425"/>
        <w:contextualSpacing w:val="0"/>
        <w:jc w:val="both"/>
        <w:rPr>
          <w:rFonts w:ascii="Cambria" w:hAnsi="Cambria"/>
        </w:rPr>
      </w:pPr>
      <w:r w:rsidRPr="009D540C">
        <w:rPr>
          <w:rFonts w:ascii="Cambria" w:hAnsi="Cambria"/>
        </w:rPr>
        <w:t xml:space="preserve">A joint investigation </w:t>
      </w:r>
      <w:r w:rsidR="003D673C" w:rsidRPr="009D540C">
        <w:rPr>
          <w:rFonts w:ascii="Cambria" w:hAnsi="Cambria"/>
        </w:rPr>
        <w:t>must</w:t>
      </w:r>
      <w:r w:rsidRPr="009D540C">
        <w:rPr>
          <w:rFonts w:ascii="Cambria" w:hAnsi="Cambria"/>
        </w:rPr>
        <w:t xml:space="preserve"> be carried out by the safety supervisor, the project manager and the contractor</w:t>
      </w:r>
      <w:r w:rsidR="00EE5D92" w:rsidRPr="009D540C">
        <w:rPr>
          <w:rFonts w:ascii="Cambria" w:hAnsi="Cambria"/>
        </w:rPr>
        <w:t>.</w:t>
      </w:r>
    </w:p>
    <w:p w14:paraId="5FE545B4" w14:textId="77777777" w:rsidR="00966C5A" w:rsidRPr="009D540C" w:rsidRDefault="00966C5A" w:rsidP="00966C5A">
      <w:pPr>
        <w:bidi w:val="0"/>
        <w:spacing w:after="120" w:line="276" w:lineRule="auto"/>
        <w:jc w:val="both"/>
        <w:rPr>
          <w:rFonts w:ascii="Cambria" w:hAnsi="Cambria"/>
        </w:rPr>
      </w:pPr>
    </w:p>
    <w:p w14:paraId="2D3E39C0" w14:textId="336A9356" w:rsidR="004303C9" w:rsidRPr="009D540C" w:rsidRDefault="00966C5A" w:rsidP="004303C9">
      <w:pPr>
        <w:pStyle w:val="ListParagraph"/>
        <w:numPr>
          <w:ilvl w:val="0"/>
          <w:numId w:val="1"/>
        </w:numPr>
        <w:bidi w:val="0"/>
        <w:spacing w:after="120" w:line="276" w:lineRule="auto"/>
        <w:ind w:left="425" w:hanging="425"/>
        <w:contextualSpacing w:val="0"/>
        <w:jc w:val="both"/>
        <w:rPr>
          <w:rFonts w:ascii="Cambria" w:hAnsi="Cambria"/>
          <w:b/>
          <w:bCs/>
          <w:u w:val="single"/>
        </w:rPr>
      </w:pPr>
      <w:r w:rsidRPr="009D540C">
        <w:rPr>
          <w:rFonts w:ascii="Cambria" w:hAnsi="Cambria"/>
          <w:b/>
          <w:bCs/>
          <w:u w:val="single"/>
        </w:rPr>
        <w:t>Safety of installations and equipment</w:t>
      </w:r>
    </w:p>
    <w:p w14:paraId="7A9E65AD" w14:textId="22B7F997" w:rsidR="004303C9" w:rsidRPr="009D540C" w:rsidRDefault="00966C5A" w:rsidP="00966C5A">
      <w:pPr>
        <w:bidi w:val="0"/>
        <w:spacing w:after="120" w:line="276" w:lineRule="auto"/>
        <w:ind w:left="425"/>
        <w:jc w:val="both"/>
        <w:rPr>
          <w:rFonts w:ascii="Cambria" w:hAnsi="Cambria"/>
        </w:rPr>
      </w:pPr>
      <w:r w:rsidRPr="009D540C">
        <w:rPr>
          <w:rFonts w:ascii="Cambria" w:hAnsi="Cambria"/>
        </w:rPr>
        <w:t>The contractor is responsible for ensuring the suitability of the machinery and equipment he is using, and therefore he must ensure compliance with the following rules:</w:t>
      </w:r>
    </w:p>
    <w:p w14:paraId="513305E2" w14:textId="21E6F1DD" w:rsidR="00AC0D88" w:rsidRPr="009D540C" w:rsidRDefault="00966C5A"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All equipment and installations requiring periodic testing according to the regulations shall be tested by a certified inspector, and the appropriate valid surveys must be kept by the contractor</w:t>
      </w:r>
      <w:r w:rsidR="00AC0D88" w:rsidRPr="009D540C">
        <w:rPr>
          <w:rFonts w:ascii="Cambria" w:hAnsi="Cambria"/>
        </w:rPr>
        <w:t>.</w:t>
      </w:r>
    </w:p>
    <w:p w14:paraId="6FB85CD6" w14:textId="76277EC4" w:rsidR="00D058AB" w:rsidRPr="009D540C" w:rsidRDefault="00966C5A"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 xml:space="preserve">All </w:t>
      </w:r>
      <w:r w:rsidR="003D673C" w:rsidRPr="009D540C">
        <w:rPr>
          <w:rFonts w:ascii="Cambria" w:hAnsi="Cambria"/>
        </w:rPr>
        <w:t>equipment</w:t>
      </w:r>
      <w:r w:rsidRPr="009D540C">
        <w:rPr>
          <w:rFonts w:ascii="Cambria" w:hAnsi="Cambria"/>
        </w:rPr>
        <w:t xml:space="preserve"> and installations being used must be in good and proper working order, and should be tested by the contractor during the work.</w:t>
      </w:r>
    </w:p>
    <w:p w14:paraId="44C3D10B" w14:textId="0DB01D53" w:rsidR="00D058AB" w:rsidRPr="009D540C" w:rsidRDefault="00966C5A"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Any hazardous part of a machine or installation must be fenced off for safety</w:t>
      </w:r>
      <w:r w:rsidR="00D058AB" w:rsidRPr="009D540C">
        <w:rPr>
          <w:rFonts w:ascii="Cambria" w:hAnsi="Cambria"/>
        </w:rPr>
        <w:t>.</w:t>
      </w:r>
    </w:p>
    <w:p w14:paraId="0D1D2F12" w14:textId="46668889" w:rsidR="00D058AB" w:rsidRPr="009D540C" w:rsidRDefault="002D0ED8"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b/>
          <w:bCs/>
          <w:u w:val="single"/>
        </w:rPr>
        <w:t>Electrical equipment</w:t>
      </w:r>
      <w:r w:rsidRPr="009D540C">
        <w:rPr>
          <w:rFonts w:ascii="Cambria" w:hAnsi="Cambria"/>
        </w:rPr>
        <w:t xml:space="preserve"> requiring testing and approval by a certified electrician must have proper authorization permitting its use.  Any work involving electrical repair or </w:t>
      </w:r>
      <w:r w:rsidR="003D673C" w:rsidRPr="009D540C">
        <w:rPr>
          <w:rFonts w:ascii="Cambria" w:hAnsi="Cambria"/>
        </w:rPr>
        <w:t>disassembly</w:t>
      </w:r>
      <w:r w:rsidRPr="009D540C">
        <w:rPr>
          <w:rFonts w:ascii="Cambria" w:hAnsi="Cambria"/>
        </w:rPr>
        <w:t xml:space="preserve"> must be performed only by a certified electrician.</w:t>
      </w:r>
    </w:p>
    <w:p w14:paraId="4847BF5B" w14:textId="4CB65BEF" w:rsidR="00D058AB" w:rsidRPr="009D540C" w:rsidRDefault="002D0ED8"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Do not use lifting equipment to hoist</w:t>
      </w:r>
      <w:r w:rsidR="0041763A" w:rsidRPr="009D540C">
        <w:rPr>
          <w:rFonts w:ascii="Cambria" w:hAnsi="Cambria"/>
        </w:rPr>
        <w:t>/</w:t>
      </w:r>
      <w:r w:rsidRPr="009D540C">
        <w:rPr>
          <w:rFonts w:ascii="Cambria" w:hAnsi="Cambria"/>
        </w:rPr>
        <w:t>transport materials and equipment above the heads of employees and passersby.</w:t>
      </w:r>
    </w:p>
    <w:p w14:paraId="3072DEE0" w14:textId="5C78A40E" w:rsidR="00A55E8A" w:rsidRPr="009D540C" w:rsidRDefault="002D0ED8"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Secure all electrical cables against mechanical damage and/or damage that would cause malfunction</w:t>
      </w:r>
      <w:r w:rsidR="00A55E8A" w:rsidRPr="009D540C">
        <w:rPr>
          <w:rFonts w:ascii="Cambria" w:hAnsi="Cambria"/>
        </w:rPr>
        <w:t>.</w:t>
      </w:r>
    </w:p>
    <w:p w14:paraId="7B15EBCE" w14:textId="5D36E476" w:rsidR="00A55E8A" w:rsidRPr="009D540C" w:rsidRDefault="002D0ED8"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 xml:space="preserve">Portable electrical tools </w:t>
      </w:r>
      <w:r w:rsidR="003B43C6" w:rsidRPr="009D540C">
        <w:rPr>
          <w:rFonts w:ascii="Cambria" w:hAnsi="Cambria"/>
        </w:rPr>
        <w:t>must have</w:t>
      </w:r>
      <w:r w:rsidRPr="009D540C">
        <w:rPr>
          <w:rFonts w:ascii="Cambria" w:hAnsi="Cambria"/>
        </w:rPr>
        <w:t xml:space="preserve"> double </w:t>
      </w:r>
      <w:r w:rsidR="003B43C6" w:rsidRPr="009D540C">
        <w:rPr>
          <w:rFonts w:ascii="Cambria" w:hAnsi="Cambria"/>
        </w:rPr>
        <w:t xml:space="preserve">insulation, with </w:t>
      </w:r>
      <w:r w:rsidR="003D673C" w:rsidRPr="009D540C">
        <w:rPr>
          <w:rFonts w:ascii="Cambria" w:hAnsi="Cambria"/>
        </w:rPr>
        <w:t>electrical</w:t>
      </w:r>
      <w:r w:rsidR="003B43C6" w:rsidRPr="009D540C">
        <w:rPr>
          <w:rFonts w:ascii="Cambria" w:hAnsi="Cambria"/>
        </w:rPr>
        <w:t xml:space="preserve"> power fed by a switch that operates through a residual current circuit breaker </w:t>
      </w:r>
      <w:r w:rsidRPr="009D540C">
        <w:rPr>
          <w:rFonts w:ascii="Cambria" w:hAnsi="Cambria"/>
        </w:rPr>
        <w:t>with a sensitivity of not more than 0.03 amp</w:t>
      </w:r>
      <w:r w:rsidR="003B43C6" w:rsidRPr="009D540C">
        <w:rPr>
          <w:rFonts w:ascii="Cambria" w:hAnsi="Cambria"/>
        </w:rPr>
        <w:t>s</w:t>
      </w:r>
      <w:r w:rsidRPr="009D540C">
        <w:rPr>
          <w:rFonts w:ascii="Cambria" w:hAnsi="Cambria"/>
        </w:rPr>
        <w:t>.</w:t>
      </w:r>
      <w:r w:rsidR="00A55E8A" w:rsidRPr="009D540C">
        <w:rPr>
          <w:rFonts w:ascii="Cambria" w:hAnsi="Cambria"/>
        </w:rPr>
        <w:t xml:space="preserve"> </w:t>
      </w:r>
    </w:p>
    <w:p w14:paraId="21342CED" w14:textId="5365996C" w:rsidR="0047642D" w:rsidRPr="009D540C" w:rsidRDefault="003B43C6"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 xml:space="preserve">The use of portable tools that operate manually or using compressed air or electricity </w:t>
      </w:r>
      <w:r w:rsidR="00267D8D" w:rsidRPr="009D540C">
        <w:rPr>
          <w:rFonts w:ascii="Cambria" w:hAnsi="Cambria"/>
        </w:rPr>
        <w:t>will be permitted</w:t>
      </w:r>
      <w:r w:rsidRPr="009D540C">
        <w:rPr>
          <w:rFonts w:ascii="Cambria" w:hAnsi="Cambria"/>
        </w:rPr>
        <w:t xml:space="preserve"> onl</w:t>
      </w:r>
      <w:r w:rsidR="00350DBB" w:rsidRPr="009D540C">
        <w:rPr>
          <w:rFonts w:ascii="Cambria" w:hAnsi="Cambria"/>
        </w:rPr>
        <w:t>y if they are in good condition</w:t>
      </w:r>
      <w:r w:rsidRPr="009D540C">
        <w:rPr>
          <w:rFonts w:ascii="Cambria" w:hAnsi="Cambria"/>
        </w:rPr>
        <w:t xml:space="preserve"> and are appropriate for their designated use.</w:t>
      </w:r>
    </w:p>
    <w:p w14:paraId="1FD0077B" w14:textId="6EFE628A" w:rsidR="00267D8D" w:rsidRPr="009D540C" w:rsidRDefault="00267D8D"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lastRenderedPageBreak/>
        <w:t>During breaks and after work hours, be sure to lock up the tools in a way that will prevent the possibility of their being used by unauthorized persons, and such that they do not endanger workers and passersby.</w:t>
      </w:r>
    </w:p>
    <w:p w14:paraId="30173CCC" w14:textId="4622E6FD" w:rsidR="00267D8D" w:rsidRPr="009D540C" w:rsidRDefault="00267D8D"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The contractor may not use equipment belonging to the custodian (e.g., extension cords, ladders, etc.) but rather, equipment that belongs to the contractor, as aforesaid, which is in good working order and suited to its purpose.</w:t>
      </w:r>
    </w:p>
    <w:p w14:paraId="440453B3" w14:textId="60F72B3F" w:rsidR="00267D8D" w:rsidRPr="009D540C" w:rsidRDefault="00267D8D"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The contractor must examine and brief his employees in the safety procedures according to the relevant work to be done.</w:t>
      </w:r>
    </w:p>
    <w:p w14:paraId="0542EB74" w14:textId="5C659778" w:rsidR="00267D8D" w:rsidRPr="009D540C" w:rsidRDefault="00267D8D" w:rsidP="00267D8D">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The contractor must require his workers to report any unusual occurrence or safety malfunction.</w:t>
      </w:r>
    </w:p>
    <w:p w14:paraId="4070B574" w14:textId="7E5DA9D1" w:rsidR="00267D8D" w:rsidRPr="009D540C" w:rsidRDefault="00350DBB" w:rsidP="00350DBB">
      <w:pPr>
        <w:pStyle w:val="ListParagraph"/>
        <w:numPr>
          <w:ilvl w:val="1"/>
          <w:numId w:val="1"/>
        </w:numPr>
        <w:bidi w:val="0"/>
        <w:spacing w:after="120" w:line="276" w:lineRule="auto"/>
        <w:ind w:left="1134" w:hanging="709"/>
        <w:contextualSpacing w:val="0"/>
        <w:jc w:val="both"/>
        <w:rPr>
          <w:rFonts w:ascii="Cambria" w:hAnsi="Cambria"/>
        </w:rPr>
      </w:pPr>
      <w:r w:rsidRPr="009D540C">
        <w:rPr>
          <w:rFonts w:ascii="Cambria" w:hAnsi="Cambria"/>
        </w:rPr>
        <w:t>For a</w:t>
      </w:r>
      <w:r w:rsidR="00267D8D" w:rsidRPr="009D540C">
        <w:rPr>
          <w:rFonts w:ascii="Cambria" w:hAnsi="Cambria"/>
        </w:rPr>
        <w:t>ny work that is potentially hazardous, the contractor must be sure to place at least two workers at the site.</w:t>
      </w:r>
    </w:p>
    <w:p w14:paraId="24F32CC6" w14:textId="77777777" w:rsidR="0047642D" w:rsidRPr="009D540C" w:rsidRDefault="0047642D" w:rsidP="0047642D">
      <w:pPr>
        <w:bidi w:val="0"/>
        <w:spacing w:after="120" w:line="276" w:lineRule="auto"/>
        <w:ind w:left="992"/>
        <w:jc w:val="both"/>
        <w:rPr>
          <w:rFonts w:ascii="Cambria" w:hAnsi="Cambria"/>
        </w:rPr>
      </w:pPr>
    </w:p>
    <w:p w14:paraId="5F5707E4" w14:textId="413D1C93" w:rsidR="0047642D" w:rsidRPr="009D540C" w:rsidRDefault="00267D8D" w:rsidP="0047642D">
      <w:pPr>
        <w:pStyle w:val="ListParagraph"/>
        <w:numPr>
          <w:ilvl w:val="0"/>
          <w:numId w:val="1"/>
        </w:numPr>
        <w:bidi w:val="0"/>
        <w:spacing w:after="120" w:line="276" w:lineRule="auto"/>
        <w:ind w:left="425" w:hanging="425"/>
        <w:contextualSpacing w:val="0"/>
        <w:jc w:val="both"/>
        <w:rPr>
          <w:rFonts w:ascii="Cambria" w:hAnsi="Cambria"/>
          <w:b/>
          <w:bCs/>
          <w:u w:val="single"/>
        </w:rPr>
      </w:pPr>
      <w:r w:rsidRPr="009D540C">
        <w:rPr>
          <w:rFonts w:ascii="Cambria" w:hAnsi="Cambria"/>
          <w:b/>
          <w:bCs/>
          <w:u w:val="single"/>
        </w:rPr>
        <w:t>Fire prevention</w:t>
      </w:r>
    </w:p>
    <w:p w14:paraId="572780DB" w14:textId="519CC940" w:rsidR="0047642D" w:rsidRPr="009D540C" w:rsidRDefault="00267D8D" w:rsidP="0047642D">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 xml:space="preserve">Every contractor and all of the contractor’s workers must learn and know the location of firefighting stations in the area where they are working (water mains, fire hoses, pipes and fire </w:t>
      </w:r>
      <w:r w:rsidR="003D673C" w:rsidRPr="009D540C">
        <w:rPr>
          <w:rFonts w:ascii="Cambria" w:hAnsi="Cambria"/>
        </w:rPr>
        <w:t>extinguishers</w:t>
      </w:r>
      <w:r w:rsidRPr="009D540C">
        <w:rPr>
          <w:rFonts w:ascii="Cambria" w:hAnsi="Cambria"/>
        </w:rPr>
        <w:t>), and must know how to operate them</w:t>
      </w:r>
      <w:r w:rsidR="0047642D" w:rsidRPr="009D540C">
        <w:rPr>
          <w:rFonts w:ascii="Cambria" w:hAnsi="Cambria"/>
        </w:rPr>
        <w:t>.</w:t>
      </w:r>
    </w:p>
    <w:p w14:paraId="44AFC3C4" w14:textId="75F3C5DC" w:rsidR="00103EEC" w:rsidRPr="009D540C" w:rsidRDefault="00267D8D" w:rsidP="00267D8D">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Welding and work with open flame</w:t>
      </w:r>
      <w:r w:rsidR="0041763A" w:rsidRPr="009D540C">
        <w:rPr>
          <w:rFonts w:ascii="Cambria" w:hAnsi="Cambria"/>
        </w:rPr>
        <w:t>/</w:t>
      </w:r>
      <w:r w:rsidRPr="009D540C">
        <w:rPr>
          <w:rFonts w:ascii="Cambria" w:hAnsi="Cambria"/>
        </w:rPr>
        <w:t xml:space="preserve">work with heat require that the contractor make proper firefighting equipment </w:t>
      </w:r>
      <w:r w:rsidR="00103EEC" w:rsidRPr="009D540C">
        <w:rPr>
          <w:rFonts w:ascii="Cambria" w:hAnsi="Cambria"/>
        </w:rPr>
        <w:t>available</w:t>
      </w:r>
      <w:r w:rsidRPr="009D540C">
        <w:rPr>
          <w:rFonts w:ascii="Cambria" w:hAnsi="Cambria"/>
        </w:rPr>
        <w:t xml:space="preserve"> and in the necessary quantity, and will have a sufficient number of people standing by to prevent </w:t>
      </w:r>
      <w:r w:rsidR="00103EEC" w:rsidRPr="009D540C">
        <w:rPr>
          <w:rFonts w:ascii="Cambria" w:hAnsi="Cambria"/>
        </w:rPr>
        <w:t>a fire, and all this must be accessible.</w:t>
      </w:r>
    </w:p>
    <w:p w14:paraId="659BA793" w14:textId="6B0E0770" w:rsidR="00267D8D" w:rsidRPr="009D540C" w:rsidRDefault="00103EEC" w:rsidP="00103EEC">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The use of open flam requires the contractor to treat the work area, for a radius of at least 10 meters, by cleaning it and removing any flammable and combustible equipment.</w:t>
      </w:r>
      <w:r w:rsidR="00267D8D" w:rsidRPr="009D540C">
        <w:rPr>
          <w:rFonts w:ascii="Cambria" w:hAnsi="Cambria"/>
        </w:rPr>
        <w:t xml:space="preserve"> </w:t>
      </w:r>
    </w:p>
    <w:p w14:paraId="5E7578E6" w14:textId="77777777" w:rsidR="0047642D" w:rsidRPr="009D540C" w:rsidRDefault="0047642D" w:rsidP="0047642D">
      <w:pPr>
        <w:bidi w:val="0"/>
        <w:spacing w:after="120" w:line="276" w:lineRule="auto"/>
        <w:ind w:left="360"/>
        <w:jc w:val="both"/>
        <w:rPr>
          <w:rFonts w:ascii="Cambria" w:hAnsi="Cambria"/>
        </w:rPr>
      </w:pPr>
    </w:p>
    <w:p w14:paraId="6F363038" w14:textId="3C4FEAF9" w:rsidR="0047642D" w:rsidRPr="009D540C" w:rsidRDefault="00103EEC" w:rsidP="0047642D">
      <w:pPr>
        <w:pStyle w:val="ListParagraph"/>
        <w:numPr>
          <w:ilvl w:val="0"/>
          <w:numId w:val="1"/>
        </w:numPr>
        <w:bidi w:val="0"/>
        <w:spacing w:after="120" w:line="276" w:lineRule="auto"/>
        <w:ind w:left="425" w:hanging="425"/>
        <w:contextualSpacing w:val="0"/>
        <w:jc w:val="both"/>
        <w:rPr>
          <w:rFonts w:ascii="Cambria" w:hAnsi="Cambria"/>
          <w:b/>
          <w:bCs/>
          <w:u w:val="single"/>
        </w:rPr>
      </w:pPr>
      <w:r w:rsidRPr="009D540C">
        <w:rPr>
          <w:rFonts w:ascii="Cambria" w:hAnsi="Cambria"/>
          <w:b/>
          <w:bCs/>
          <w:u w:val="single"/>
        </w:rPr>
        <w:t>Safety in the activity site</w:t>
      </w:r>
    </w:p>
    <w:p w14:paraId="4759D0A9" w14:textId="4F9669EE" w:rsidR="0047642D" w:rsidRPr="009D540C" w:rsidRDefault="00103EEC" w:rsidP="0047642D">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 xml:space="preserve">Before performing any action, the work area must be fenced in and/or designated with prominent signs using the appropriate means. </w:t>
      </w:r>
    </w:p>
    <w:p w14:paraId="415D61AB" w14:textId="53800444" w:rsidR="0047642D" w:rsidRPr="009D540C" w:rsidRDefault="00103EEC" w:rsidP="0047642D">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The contractor’s workers must have personal protective equipment that is suitable for the nature of the work they are performing</w:t>
      </w:r>
      <w:r w:rsidR="0047642D" w:rsidRPr="009D540C">
        <w:rPr>
          <w:rFonts w:ascii="Cambria" w:hAnsi="Cambria"/>
        </w:rPr>
        <w:t>.</w:t>
      </w:r>
    </w:p>
    <w:p w14:paraId="7130935F" w14:textId="4613AFE5" w:rsidR="00103EEC" w:rsidRPr="009D540C" w:rsidRDefault="00103EEC" w:rsidP="00103EEC">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Materials that are hazardous, explosive, flammable, toxic, corrosive, compressed or radioactive, must be stored in places that have been approved for this in advance.</w:t>
      </w:r>
    </w:p>
    <w:p w14:paraId="7C4FC598" w14:textId="3114CDA3" w:rsidR="00103EEC" w:rsidRPr="009D540C" w:rsidRDefault="00103EEC" w:rsidP="00103EEC">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lastRenderedPageBreak/>
        <w:t>The contractor must train his workers before work begins and will document completion of the training concerning risk factors entailed in the work of each employee.</w:t>
      </w:r>
    </w:p>
    <w:p w14:paraId="0621BE2F" w14:textId="5A8B837A" w:rsidR="00103EEC" w:rsidRPr="009D540C" w:rsidRDefault="00103EEC" w:rsidP="00103EEC">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Operations that pose a hazard to people nearby must be coordinated in advance with the head of the faculty</w:t>
      </w:r>
      <w:r w:rsidR="0041763A" w:rsidRPr="009D540C">
        <w:rPr>
          <w:rFonts w:ascii="Cambria" w:hAnsi="Cambria"/>
        </w:rPr>
        <w:t>/</w:t>
      </w:r>
      <w:r w:rsidRPr="009D540C">
        <w:rPr>
          <w:rFonts w:ascii="Cambria" w:hAnsi="Cambria"/>
        </w:rPr>
        <w:t>unit, in order to evacuate people and equipment if necessary.</w:t>
      </w:r>
    </w:p>
    <w:p w14:paraId="69B13EEE" w14:textId="04134E3D" w:rsidR="00103EEC" w:rsidRPr="009D540C" w:rsidRDefault="00103EEC" w:rsidP="00350DBB">
      <w:pPr>
        <w:pStyle w:val="ListParagraph"/>
        <w:numPr>
          <w:ilvl w:val="1"/>
          <w:numId w:val="1"/>
        </w:numPr>
        <w:bidi w:val="0"/>
        <w:spacing w:after="120" w:line="276" w:lineRule="auto"/>
        <w:ind w:left="992" w:hanging="567"/>
        <w:contextualSpacing w:val="0"/>
        <w:jc w:val="both"/>
        <w:rPr>
          <w:rFonts w:ascii="Cambria" w:hAnsi="Cambria"/>
        </w:rPr>
      </w:pPr>
      <w:r w:rsidRPr="009D540C">
        <w:rPr>
          <w:rFonts w:ascii="Cambria" w:hAnsi="Cambria"/>
        </w:rPr>
        <w:t xml:space="preserve">Main </w:t>
      </w:r>
      <w:r w:rsidR="00350DBB" w:rsidRPr="009D540C">
        <w:rPr>
          <w:rFonts w:ascii="Cambria" w:hAnsi="Cambria"/>
        </w:rPr>
        <w:t xml:space="preserve">passageways </w:t>
      </w:r>
      <w:r w:rsidRPr="009D540C">
        <w:rPr>
          <w:rFonts w:ascii="Cambria" w:hAnsi="Cambria"/>
        </w:rPr>
        <w:t>and emergency exits must remain clear and open at all times.</w:t>
      </w:r>
    </w:p>
    <w:p w14:paraId="4F5AD01D" w14:textId="7021AD66" w:rsidR="00103EEC" w:rsidRPr="009D540C" w:rsidRDefault="00103EEC" w:rsidP="00103EEC">
      <w:pPr>
        <w:bidi w:val="0"/>
        <w:spacing w:after="120" w:line="276" w:lineRule="auto"/>
        <w:jc w:val="both"/>
        <w:rPr>
          <w:rFonts w:ascii="Cambria" w:hAnsi="Cambria"/>
        </w:rPr>
      </w:pPr>
    </w:p>
    <w:p w14:paraId="570614EB" w14:textId="401ABA61" w:rsidR="00103EEC" w:rsidRPr="009D540C" w:rsidRDefault="00103EEC" w:rsidP="00103EEC">
      <w:pPr>
        <w:bidi w:val="0"/>
        <w:spacing w:after="120" w:line="276" w:lineRule="auto"/>
        <w:jc w:val="center"/>
        <w:rPr>
          <w:rFonts w:ascii="Cambria" w:hAnsi="Cambria"/>
          <w:b/>
          <w:bCs/>
          <w:sz w:val="26"/>
          <w:szCs w:val="26"/>
          <w:u w:val="single"/>
        </w:rPr>
      </w:pPr>
      <w:r w:rsidRPr="009D540C">
        <w:rPr>
          <w:rFonts w:ascii="Cambria" w:hAnsi="Cambria"/>
          <w:b/>
          <w:bCs/>
          <w:sz w:val="26"/>
          <w:szCs w:val="26"/>
          <w:u w:val="single"/>
        </w:rPr>
        <w:t>This directive is supplemented by additional safety instructions on various technical issues; furthermore, this directive does not derogate from the existing laws, standards and regulations.</w:t>
      </w:r>
    </w:p>
    <w:p w14:paraId="5C6D0110" w14:textId="679DD706" w:rsidR="00103EEC" w:rsidRPr="009D540C" w:rsidRDefault="00103EEC" w:rsidP="00103EEC">
      <w:pPr>
        <w:bidi w:val="0"/>
        <w:spacing w:after="120" w:line="276" w:lineRule="auto"/>
        <w:jc w:val="both"/>
        <w:rPr>
          <w:rFonts w:ascii="Cambria" w:hAnsi="Cambria"/>
        </w:rPr>
      </w:pPr>
    </w:p>
    <w:p w14:paraId="480237C7" w14:textId="15F98781" w:rsidR="00103EEC" w:rsidRPr="009D540C" w:rsidRDefault="00103EEC" w:rsidP="003D673C">
      <w:pPr>
        <w:pStyle w:val="ListParagraph"/>
        <w:numPr>
          <w:ilvl w:val="0"/>
          <w:numId w:val="1"/>
        </w:numPr>
        <w:bidi w:val="0"/>
        <w:spacing w:after="120" w:line="276" w:lineRule="auto"/>
        <w:ind w:left="425" w:hanging="425"/>
        <w:contextualSpacing w:val="0"/>
        <w:jc w:val="both"/>
        <w:rPr>
          <w:rFonts w:ascii="Cambria" w:hAnsi="Cambria"/>
          <w:b/>
          <w:bCs/>
          <w:u w:val="single"/>
        </w:rPr>
      </w:pPr>
      <w:r w:rsidRPr="009D540C">
        <w:rPr>
          <w:rFonts w:ascii="Cambria" w:hAnsi="Cambria"/>
          <w:b/>
          <w:bCs/>
          <w:u w:val="single"/>
        </w:rPr>
        <w:t>Contrac</w:t>
      </w:r>
      <w:r w:rsidR="003D673C" w:rsidRPr="009D540C">
        <w:rPr>
          <w:rFonts w:ascii="Cambria" w:hAnsi="Cambria"/>
          <w:b/>
          <w:bCs/>
          <w:u w:val="single"/>
        </w:rPr>
        <w:t>t</w:t>
      </w:r>
      <w:r w:rsidRPr="009D540C">
        <w:rPr>
          <w:rFonts w:ascii="Cambria" w:hAnsi="Cambria"/>
          <w:b/>
          <w:bCs/>
          <w:u w:val="single"/>
        </w:rPr>
        <w:t>or’s signature</w:t>
      </w:r>
    </w:p>
    <w:p w14:paraId="20D00ED8" w14:textId="10035DFC" w:rsidR="003D673C" w:rsidRPr="009D540C" w:rsidRDefault="003D673C" w:rsidP="003D673C">
      <w:pPr>
        <w:bidi w:val="0"/>
        <w:spacing w:after="120" w:line="276" w:lineRule="auto"/>
        <w:ind w:left="425"/>
        <w:jc w:val="both"/>
        <w:rPr>
          <w:rFonts w:ascii="Cambria" w:hAnsi="Cambria"/>
        </w:rPr>
      </w:pPr>
      <w:r w:rsidRPr="009D540C">
        <w:rPr>
          <w:rFonts w:ascii="Cambria" w:hAnsi="Cambria"/>
        </w:rPr>
        <w:t>The contractor must sign a copy of this directive as indicated below:</w:t>
      </w:r>
    </w:p>
    <w:p w14:paraId="6C393681" w14:textId="7465BBA5" w:rsidR="003D673C" w:rsidRPr="009D540C" w:rsidRDefault="003D673C" w:rsidP="003D673C">
      <w:pPr>
        <w:bidi w:val="0"/>
        <w:spacing w:after="120" w:line="276" w:lineRule="auto"/>
        <w:ind w:left="425"/>
        <w:jc w:val="both"/>
        <w:rPr>
          <w:rFonts w:ascii="Cambria" w:hAnsi="Cambria"/>
        </w:rPr>
      </w:pPr>
      <w:r w:rsidRPr="009D540C">
        <w:rPr>
          <w:rFonts w:ascii="Cambria" w:hAnsi="Cambria"/>
        </w:rPr>
        <w:t>“I hereby affirm that I have read the above directive and its requirements are clear to me.  I understand their content and my workers and I undertake to act in accordance with these instructions.”</w:t>
      </w:r>
    </w:p>
    <w:p w14:paraId="7DDC92A9" w14:textId="20D4A62E" w:rsidR="003D673C" w:rsidRPr="009D540C" w:rsidRDefault="003D673C" w:rsidP="003D673C">
      <w:pPr>
        <w:bidi w:val="0"/>
        <w:spacing w:after="120" w:line="276" w:lineRule="auto"/>
        <w:jc w:val="both"/>
        <w:rPr>
          <w:rFonts w:ascii="Cambria" w:hAnsi="Cambria"/>
        </w:rPr>
      </w:pPr>
    </w:p>
    <w:p w14:paraId="18F7FB52" w14:textId="77777777" w:rsidR="003D673C" w:rsidRPr="009D540C" w:rsidRDefault="003D673C" w:rsidP="003D673C">
      <w:pPr>
        <w:bidi w:val="0"/>
        <w:spacing w:after="120" w:line="276" w:lineRule="auto"/>
        <w:jc w:val="both"/>
        <w:rPr>
          <w:rFonts w:ascii="Cambria" w:hAnsi="Cambria"/>
        </w:rPr>
      </w:pP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992"/>
        <w:gridCol w:w="3261"/>
      </w:tblGrid>
      <w:tr w:rsidR="003D673C" w:rsidRPr="009D540C" w14:paraId="65CE9095" w14:textId="77777777" w:rsidTr="003D673C">
        <w:tc>
          <w:tcPr>
            <w:tcW w:w="3402" w:type="dxa"/>
          </w:tcPr>
          <w:p w14:paraId="4D2CE206" w14:textId="35A4AF0B" w:rsidR="003D673C" w:rsidRPr="009D540C" w:rsidRDefault="003D673C" w:rsidP="003D673C">
            <w:pPr>
              <w:bidi w:val="0"/>
              <w:spacing w:line="276" w:lineRule="auto"/>
              <w:jc w:val="center"/>
              <w:rPr>
                <w:rFonts w:ascii="Cambria" w:hAnsi="Cambria"/>
                <w:u w:val="single"/>
              </w:rPr>
            </w:pPr>
            <w:r w:rsidRPr="009D540C">
              <w:rPr>
                <w:rFonts w:ascii="Cambria" w:hAnsi="Cambria"/>
                <w:u w:val="single"/>
              </w:rPr>
              <w:tab/>
            </w:r>
            <w:r w:rsidRPr="009D540C">
              <w:rPr>
                <w:rFonts w:ascii="Cambria" w:hAnsi="Cambria"/>
                <w:u w:val="single"/>
              </w:rPr>
              <w:tab/>
            </w:r>
            <w:r w:rsidRPr="009D540C">
              <w:rPr>
                <w:rFonts w:ascii="Cambria" w:hAnsi="Cambria"/>
                <w:u w:val="single"/>
              </w:rPr>
              <w:tab/>
            </w:r>
            <w:r w:rsidRPr="009D540C">
              <w:rPr>
                <w:rFonts w:ascii="Cambria" w:hAnsi="Cambria"/>
                <w:u w:val="single"/>
              </w:rPr>
              <w:tab/>
            </w:r>
          </w:p>
          <w:p w14:paraId="5EFC4CD1" w14:textId="77777777" w:rsidR="003D673C" w:rsidRPr="009D540C" w:rsidRDefault="003D673C" w:rsidP="003D673C">
            <w:pPr>
              <w:bidi w:val="0"/>
              <w:spacing w:line="276" w:lineRule="auto"/>
              <w:jc w:val="center"/>
              <w:rPr>
                <w:rFonts w:ascii="Cambria" w:hAnsi="Cambria"/>
              </w:rPr>
            </w:pPr>
            <w:r w:rsidRPr="009D540C">
              <w:rPr>
                <w:rFonts w:ascii="Cambria" w:hAnsi="Cambria"/>
              </w:rPr>
              <w:t>Date</w:t>
            </w:r>
          </w:p>
          <w:p w14:paraId="537BC962" w14:textId="4229F72D" w:rsidR="003D673C" w:rsidRPr="009D540C" w:rsidRDefault="003D673C" w:rsidP="003D673C">
            <w:pPr>
              <w:bidi w:val="0"/>
              <w:spacing w:line="276" w:lineRule="auto"/>
              <w:jc w:val="center"/>
              <w:rPr>
                <w:rFonts w:ascii="Cambria" w:hAnsi="Cambria"/>
              </w:rPr>
            </w:pPr>
          </w:p>
        </w:tc>
        <w:tc>
          <w:tcPr>
            <w:tcW w:w="992" w:type="dxa"/>
          </w:tcPr>
          <w:p w14:paraId="4EE99290" w14:textId="77777777" w:rsidR="003D673C" w:rsidRPr="009D540C" w:rsidRDefault="003D673C" w:rsidP="003D673C">
            <w:pPr>
              <w:bidi w:val="0"/>
              <w:spacing w:line="276" w:lineRule="auto"/>
              <w:jc w:val="both"/>
              <w:rPr>
                <w:rFonts w:ascii="Cambria" w:hAnsi="Cambria"/>
              </w:rPr>
            </w:pPr>
          </w:p>
        </w:tc>
        <w:tc>
          <w:tcPr>
            <w:tcW w:w="3261" w:type="dxa"/>
          </w:tcPr>
          <w:p w14:paraId="1D8C4DD8" w14:textId="09DBF850" w:rsidR="003D673C" w:rsidRPr="009D540C" w:rsidRDefault="003D673C" w:rsidP="003D673C">
            <w:pPr>
              <w:bidi w:val="0"/>
              <w:spacing w:line="276" w:lineRule="auto"/>
              <w:jc w:val="center"/>
              <w:rPr>
                <w:rFonts w:ascii="Cambria" w:hAnsi="Cambria"/>
              </w:rPr>
            </w:pPr>
            <w:r w:rsidRPr="009D540C">
              <w:rPr>
                <w:rFonts w:ascii="Cambria" w:hAnsi="Cambria"/>
                <w:u w:val="single"/>
              </w:rPr>
              <w:tab/>
            </w:r>
            <w:r w:rsidRPr="009D540C">
              <w:rPr>
                <w:rFonts w:ascii="Cambria" w:hAnsi="Cambria"/>
                <w:u w:val="single"/>
              </w:rPr>
              <w:tab/>
            </w:r>
            <w:r w:rsidRPr="009D540C">
              <w:rPr>
                <w:rFonts w:ascii="Cambria" w:hAnsi="Cambria"/>
                <w:u w:val="single"/>
              </w:rPr>
              <w:tab/>
            </w:r>
            <w:r w:rsidRPr="009D540C">
              <w:rPr>
                <w:rFonts w:ascii="Cambria" w:hAnsi="Cambria"/>
                <w:u w:val="single"/>
              </w:rPr>
              <w:tab/>
            </w:r>
          </w:p>
          <w:p w14:paraId="71A86F9B" w14:textId="56FBD5F8" w:rsidR="003D673C" w:rsidRPr="009D540C" w:rsidRDefault="003D673C" w:rsidP="003D673C">
            <w:pPr>
              <w:bidi w:val="0"/>
              <w:spacing w:line="276" w:lineRule="auto"/>
              <w:jc w:val="center"/>
              <w:rPr>
                <w:rFonts w:ascii="Cambria" w:hAnsi="Cambria"/>
              </w:rPr>
            </w:pPr>
            <w:r w:rsidRPr="009D540C">
              <w:rPr>
                <w:rFonts w:ascii="Cambria" w:hAnsi="Cambria"/>
              </w:rPr>
              <w:t>Signature</w:t>
            </w:r>
          </w:p>
        </w:tc>
      </w:tr>
      <w:tr w:rsidR="003D673C" w:rsidRPr="009D540C" w14:paraId="4E5CCF47" w14:textId="77777777" w:rsidTr="003D673C">
        <w:tc>
          <w:tcPr>
            <w:tcW w:w="3402" w:type="dxa"/>
          </w:tcPr>
          <w:p w14:paraId="0523C1D4" w14:textId="750BE1FF" w:rsidR="003D673C" w:rsidRPr="009D540C" w:rsidRDefault="003D673C" w:rsidP="003D673C">
            <w:pPr>
              <w:bidi w:val="0"/>
              <w:spacing w:line="276" w:lineRule="auto"/>
              <w:jc w:val="center"/>
              <w:rPr>
                <w:rFonts w:ascii="Cambria" w:hAnsi="Cambria"/>
                <w:u w:val="single"/>
              </w:rPr>
            </w:pPr>
            <w:r w:rsidRPr="009D540C">
              <w:rPr>
                <w:rFonts w:ascii="Cambria" w:hAnsi="Cambria"/>
                <w:u w:val="single"/>
              </w:rPr>
              <w:tab/>
            </w:r>
            <w:r w:rsidRPr="009D540C">
              <w:rPr>
                <w:rFonts w:ascii="Cambria" w:hAnsi="Cambria"/>
                <w:u w:val="single"/>
              </w:rPr>
              <w:tab/>
            </w:r>
            <w:r w:rsidRPr="009D540C">
              <w:rPr>
                <w:rFonts w:ascii="Cambria" w:hAnsi="Cambria"/>
                <w:u w:val="single"/>
              </w:rPr>
              <w:tab/>
            </w:r>
            <w:r w:rsidRPr="009D540C">
              <w:rPr>
                <w:rFonts w:ascii="Cambria" w:hAnsi="Cambria"/>
                <w:u w:val="single"/>
              </w:rPr>
              <w:tab/>
            </w:r>
          </w:p>
          <w:p w14:paraId="16CB24DC" w14:textId="77777777" w:rsidR="003D673C" w:rsidRPr="009D540C" w:rsidRDefault="003D673C" w:rsidP="003D673C">
            <w:pPr>
              <w:bidi w:val="0"/>
              <w:spacing w:line="276" w:lineRule="auto"/>
              <w:jc w:val="center"/>
              <w:rPr>
                <w:rFonts w:ascii="Cambria" w:hAnsi="Cambria"/>
              </w:rPr>
            </w:pPr>
            <w:r w:rsidRPr="009D540C">
              <w:rPr>
                <w:rFonts w:ascii="Cambria" w:hAnsi="Cambria"/>
              </w:rPr>
              <w:t>ID Number</w:t>
            </w:r>
          </w:p>
          <w:p w14:paraId="47CF87DB" w14:textId="101BD51B" w:rsidR="003D673C" w:rsidRPr="009D540C" w:rsidRDefault="003D673C" w:rsidP="003D673C">
            <w:pPr>
              <w:bidi w:val="0"/>
              <w:spacing w:line="276" w:lineRule="auto"/>
              <w:jc w:val="center"/>
              <w:rPr>
                <w:rFonts w:ascii="Cambria" w:hAnsi="Cambria"/>
              </w:rPr>
            </w:pPr>
          </w:p>
        </w:tc>
        <w:tc>
          <w:tcPr>
            <w:tcW w:w="992" w:type="dxa"/>
          </w:tcPr>
          <w:p w14:paraId="7F9BABFB" w14:textId="77777777" w:rsidR="003D673C" w:rsidRPr="009D540C" w:rsidRDefault="003D673C" w:rsidP="003D673C">
            <w:pPr>
              <w:bidi w:val="0"/>
              <w:spacing w:line="276" w:lineRule="auto"/>
              <w:jc w:val="both"/>
              <w:rPr>
                <w:rFonts w:ascii="Cambria" w:hAnsi="Cambria"/>
              </w:rPr>
            </w:pPr>
          </w:p>
        </w:tc>
        <w:tc>
          <w:tcPr>
            <w:tcW w:w="3261" w:type="dxa"/>
          </w:tcPr>
          <w:p w14:paraId="1221AAB5" w14:textId="63E9F8C8" w:rsidR="003D673C" w:rsidRPr="009D540C" w:rsidRDefault="003D673C" w:rsidP="003D673C">
            <w:pPr>
              <w:bidi w:val="0"/>
              <w:spacing w:line="276" w:lineRule="auto"/>
              <w:jc w:val="center"/>
              <w:rPr>
                <w:rFonts w:ascii="Cambria" w:hAnsi="Cambria"/>
              </w:rPr>
            </w:pPr>
            <w:r w:rsidRPr="009D540C">
              <w:rPr>
                <w:rFonts w:ascii="Cambria" w:hAnsi="Cambria"/>
                <w:u w:val="single"/>
              </w:rPr>
              <w:tab/>
            </w:r>
            <w:r w:rsidRPr="009D540C">
              <w:rPr>
                <w:rFonts w:ascii="Cambria" w:hAnsi="Cambria"/>
                <w:u w:val="single"/>
              </w:rPr>
              <w:tab/>
            </w:r>
            <w:r w:rsidRPr="009D540C">
              <w:rPr>
                <w:rFonts w:ascii="Cambria" w:hAnsi="Cambria"/>
                <w:u w:val="single"/>
              </w:rPr>
              <w:tab/>
            </w:r>
            <w:r w:rsidRPr="009D540C">
              <w:rPr>
                <w:rFonts w:ascii="Cambria" w:hAnsi="Cambria"/>
                <w:u w:val="single"/>
              </w:rPr>
              <w:tab/>
            </w:r>
          </w:p>
          <w:p w14:paraId="309E923C" w14:textId="5E4ED383" w:rsidR="003D673C" w:rsidRPr="009D540C" w:rsidRDefault="003D673C" w:rsidP="003D673C">
            <w:pPr>
              <w:bidi w:val="0"/>
              <w:spacing w:line="276" w:lineRule="auto"/>
              <w:jc w:val="center"/>
              <w:rPr>
                <w:rFonts w:ascii="Cambria" w:hAnsi="Cambria"/>
              </w:rPr>
            </w:pPr>
            <w:r w:rsidRPr="009D540C">
              <w:rPr>
                <w:rFonts w:ascii="Cambria" w:hAnsi="Cambria"/>
              </w:rPr>
              <w:t>Surname and Last name</w:t>
            </w:r>
          </w:p>
        </w:tc>
      </w:tr>
      <w:tr w:rsidR="003D673C" w:rsidRPr="009D540C" w14:paraId="7E3D5171" w14:textId="77777777" w:rsidTr="003D673C">
        <w:tc>
          <w:tcPr>
            <w:tcW w:w="3402" w:type="dxa"/>
          </w:tcPr>
          <w:p w14:paraId="03B77DAE" w14:textId="21FA0852" w:rsidR="003D673C" w:rsidRPr="009D540C" w:rsidRDefault="003D673C" w:rsidP="003D673C">
            <w:pPr>
              <w:bidi w:val="0"/>
              <w:spacing w:line="276" w:lineRule="auto"/>
              <w:jc w:val="center"/>
              <w:rPr>
                <w:rFonts w:ascii="Cambria" w:hAnsi="Cambria"/>
                <w:u w:val="single"/>
              </w:rPr>
            </w:pPr>
            <w:r w:rsidRPr="009D540C">
              <w:rPr>
                <w:rFonts w:ascii="Cambria" w:hAnsi="Cambria"/>
                <w:u w:val="single"/>
              </w:rPr>
              <w:tab/>
            </w:r>
            <w:r w:rsidRPr="009D540C">
              <w:rPr>
                <w:rFonts w:ascii="Cambria" w:hAnsi="Cambria"/>
                <w:u w:val="single"/>
              </w:rPr>
              <w:tab/>
            </w:r>
            <w:r w:rsidRPr="009D540C">
              <w:rPr>
                <w:rFonts w:ascii="Cambria" w:hAnsi="Cambria"/>
                <w:u w:val="single"/>
              </w:rPr>
              <w:tab/>
            </w:r>
            <w:r w:rsidRPr="009D540C">
              <w:rPr>
                <w:rFonts w:ascii="Cambria" w:hAnsi="Cambria"/>
                <w:u w:val="single"/>
              </w:rPr>
              <w:tab/>
            </w:r>
          </w:p>
          <w:p w14:paraId="7C650684" w14:textId="77777777" w:rsidR="003D673C" w:rsidRPr="009D540C" w:rsidRDefault="003D673C" w:rsidP="003D673C">
            <w:pPr>
              <w:bidi w:val="0"/>
              <w:spacing w:line="276" w:lineRule="auto"/>
              <w:jc w:val="center"/>
              <w:rPr>
                <w:rFonts w:ascii="Cambria" w:hAnsi="Cambria"/>
              </w:rPr>
            </w:pPr>
            <w:r w:rsidRPr="009D540C">
              <w:rPr>
                <w:rFonts w:ascii="Cambria" w:hAnsi="Cambria"/>
              </w:rPr>
              <w:t>Company name</w:t>
            </w:r>
          </w:p>
          <w:p w14:paraId="315D1C35" w14:textId="0A51BA4E" w:rsidR="003D673C" w:rsidRPr="009D540C" w:rsidRDefault="003D673C" w:rsidP="003D673C">
            <w:pPr>
              <w:bidi w:val="0"/>
              <w:spacing w:line="276" w:lineRule="auto"/>
              <w:jc w:val="center"/>
              <w:rPr>
                <w:rFonts w:ascii="Cambria" w:hAnsi="Cambria"/>
              </w:rPr>
            </w:pPr>
          </w:p>
        </w:tc>
        <w:tc>
          <w:tcPr>
            <w:tcW w:w="992" w:type="dxa"/>
          </w:tcPr>
          <w:p w14:paraId="5C0FE63C" w14:textId="77777777" w:rsidR="003D673C" w:rsidRPr="009D540C" w:rsidRDefault="003D673C" w:rsidP="003D673C">
            <w:pPr>
              <w:bidi w:val="0"/>
              <w:spacing w:line="276" w:lineRule="auto"/>
              <w:jc w:val="both"/>
              <w:rPr>
                <w:rFonts w:ascii="Cambria" w:hAnsi="Cambria"/>
              </w:rPr>
            </w:pPr>
          </w:p>
        </w:tc>
        <w:tc>
          <w:tcPr>
            <w:tcW w:w="3261" w:type="dxa"/>
          </w:tcPr>
          <w:p w14:paraId="6900627D" w14:textId="101DE857" w:rsidR="003D673C" w:rsidRPr="009D540C" w:rsidRDefault="003D673C" w:rsidP="003D673C">
            <w:pPr>
              <w:bidi w:val="0"/>
              <w:spacing w:line="276" w:lineRule="auto"/>
              <w:jc w:val="center"/>
              <w:rPr>
                <w:rFonts w:ascii="Cambria" w:hAnsi="Cambria"/>
              </w:rPr>
            </w:pPr>
            <w:r w:rsidRPr="009D540C">
              <w:rPr>
                <w:rFonts w:ascii="Cambria" w:hAnsi="Cambria"/>
                <w:u w:val="single"/>
              </w:rPr>
              <w:tab/>
            </w:r>
            <w:r w:rsidRPr="009D540C">
              <w:rPr>
                <w:rFonts w:ascii="Cambria" w:hAnsi="Cambria"/>
                <w:u w:val="single"/>
              </w:rPr>
              <w:tab/>
            </w:r>
            <w:r w:rsidRPr="009D540C">
              <w:rPr>
                <w:rFonts w:ascii="Cambria" w:hAnsi="Cambria"/>
                <w:u w:val="single"/>
              </w:rPr>
              <w:tab/>
            </w:r>
            <w:r w:rsidRPr="009D540C">
              <w:rPr>
                <w:rFonts w:ascii="Cambria" w:hAnsi="Cambria"/>
                <w:u w:val="single"/>
              </w:rPr>
              <w:tab/>
            </w:r>
          </w:p>
          <w:p w14:paraId="4ECF3551" w14:textId="157B0D55" w:rsidR="003D673C" w:rsidRPr="009D540C" w:rsidRDefault="003D673C" w:rsidP="003D673C">
            <w:pPr>
              <w:bidi w:val="0"/>
              <w:spacing w:line="276" w:lineRule="auto"/>
              <w:jc w:val="center"/>
              <w:rPr>
                <w:rFonts w:ascii="Cambria" w:hAnsi="Cambria"/>
              </w:rPr>
            </w:pPr>
            <w:r w:rsidRPr="009D540C">
              <w:rPr>
                <w:rFonts w:ascii="Cambria" w:hAnsi="Cambria"/>
              </w:rPr>
              <w:t>Company address</w:t>
            </w:r>
          </w:p>
        </w:tc>
      </w:tr>
    </w:tbl>
    <w:p w14:paraId="483D857C" w14:textId="00924338" w:rsidR="00A05DC9" w:rsidRPr="009D540C" w:rsidRDefault="00A05DC9" w:rsidP="00A05DC9">
      <w:pPr>
        <w:bidi w:val="0"/>
        <w:spacing w:after="120" w:line="276" w:lineRule="auto"/>
        <w:jc w:val="both"/>
        <w:rPr>
          <w:rFonts w:ascii="Cambria" w:hAnsi="Cambria"/>
        </w:rPr>
      </w:pPr>
    </w:p>
    <w:p w14:paraId="06296336" w14:textId="7CCFB401" w:rsidR="003D673C" w:rsidRPr="009D540C" w:rsidRDefault="003D673C" w:rsidP="003D673C">
      <w:pPr>
        <w:bidi w:val="0"/>
        <w:spacing w:after="120" w:line="276" w:lineRule="auto"/>
        <w:jc w:val="both"/>
        <w:rPr>
          <w:rFonts w:ascii="Cambria" w:hAnsi="Cambria"/>
        </w:rPr>
      </w:pPr>
    </w:p>
    <w:bookmarkEnd w:id="0"/>
    <w:p w14:paraId="47398833" w14:textId="77777777" w:rsidR="003D673C" w:rsidRPr="009D540C" w:rsidRDefault="003D673C" w:rsidP="003D673C">
      <w:pPr>
        <w:bidi w:val="0"/>
        <w:spacing w:after="120" w:line="276" w:lineRule="auto"/>
        <w:jc w:val="both"/>
        <w:rPr>
          <w:rFonts w:ascii="Cambria" w:hAnsi="Cambria"/>
        </w:rPr>
      </w:pPr>
    </w:p>
    <w:sectPr w:rsidR="003D673C" w:rsidRPr="009D540C" w:rsidSect="00126757">
      <w:headerReference w:type="default" r:id="rId9"/>
      <w:endnotePr>
        <w:numFmt w:val="lowerLetter"/>
      </w:endnotePr>
      <w:pgSz w:w="11906" w:h="16838"/>
      <w:pgMar w:top="1276" w:right="992" w:bottom="851" w:left="992"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C846" w14:textId="77777777" w:rsidR="000F6802" w:rsidRDefault="000F6802">
      <w:r>
        <w:separator/>
      </w:r>
    </w:p>
  </w:endnote>
  <w:endnote w:type="continuationSeparator" w:id="0">
    <w:p w14:paraId="267792B9" w14:textId="77777777" w:rsidR="000F6802" w:rsidRDefault="000F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82168" w14:textId="77777777" w:rsidR="000F6802" w:rsidRDefault="000F6802" w:rsidP="00A35795">
      <w:pPr>
        <w:bidi w:val="0"/>
      </w:pPr>
      <w:r>
        <w:separator/>
      </w:r>
    </w:p>
  </w:footnote>
  <w:footnote w:type="continuationSeparator" w:id="0">
    <w:p w14:paraId="49FEEADC" w14:textId="77777777" w:rsidR="000F6802" w:rsidRDefault="000F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3C93" w14:textId="77777777" w:rsidR="007C59D7" w:rsidRPr="00485037" w:rsidRDefault="007C59D7" w:rsidP="007C59D7">
    <w:pPr>
      <w:pStyle w:val="Header"/>
      <w:bidi w:val="0"/>
      <w:jc w:val="center"/>
      <w:rPr>
        <w:rFonts w:ascii="Cambria" w:hAnsi="Cambria"/>
        <w:b/>
        <w:bCs/>
        <w:sz w:val="26"/>
        <w:szCs w:val="26"/>
      </w:rPr>
    </w:pPr>
    <w:r w:rsidRPr="00485037">
      <w:rPr>
        <w:rFonts w:ascii="Cambria" w:hAnsi="Cambria"/>
        <w:b/>
        <w:bCs/>
        <w:sz w:val="26"/>
        <w:szCs w:val="26"/>
      </w:rPr>
      <w:t>Tel Aviv University</w:t>
    </w:r>
  </w:p>
  <w:p w14:paraId="53EBC332" w14:textId="19FC7C3C" w:rsidR="007C59D7" w:rsidRPr="00485037" w:rsidRDefault="007C59D7" w:rsidP="007C59D7">
    <w:pPr>
      <w:pStyle w:val="Header"/>
      <w:bidi w:val="0"/>
      <w:jc w:val="center"/>
      <w:rPr>
        <w:rFonts w:ascii="Cambria" w:hAnsi="Cambria"/>
        <w:szCs w:val="24"/>
      </w:rPr>
    </w:pPr>
    <w:r w:rsidRPr="00485037">
      <w:rPr>
        <w:rFonts w:ascii="Cambria" w:hAnsi="Cambria"/>
        <w:szCs w:val="24"/>
      </w:rPr>
      <w:t xml:space="preserve"> Safety Unit</w:t>
    </w:r>
  </w:p>
  <w:p w14:paraId="16AC2F4E" w14:textId="77777777" w:rsidR="007C59D7" w:rsidRPr="00485037" w:rsidRDefault="007C59D7" w:rsidP="007C59D7">
    <w:pPr>
      <w:pStyle w:val="Header"/>
      <w:bidi w:val="0"/>
      <w:rPr>
        <w:rFonts w:ascii="Cambria" w:hAnsi="Cambria"/>
        <w:szCs w:val="24"/>
      </w:rPr>
    </w:pP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984"/>
      <w:gridCol w:w="1240"/>
      <w:gridCol w:w="2016"/>
      <w:gridCol w:w="2130"/>
    </w:tblGrid>
    <w:tr w:rsidR="007C59D7" w:rsidRPr="00485037" w14:paraId="10F27237" w14:textId="77777777" w:rsidTr="00F67AE6">
      <w:tc>
        <w:tcPr>
          <w:tcW w:w="2836" w:type="dxa"/>
          <w:tcBorders>
            <w:bottom w:val="single" w:sz="4" w:space="0" w:color="auto"/>
          </w:tcBorders>
          <w:vAlign w:val="center"/>
        </w:tcPr>
        <w:p w14:paraId="669F8A84" w14:textId="77777777" w:rsidR="007C59D7" w:rsidRPr="00485037" w:rsidRDefault="007C59D7" w:rsidP="007C59D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1984" w:type="dxa"/>
          <w:tcBorders>
            <w:bottom w:val="single" w:sz="4" w:space="0" w:color="auto"/>
          </w:tcBorders>
          <w:vAlign w:val="center"/>
        </w:tcPr>
        <w:p w14:paraId="6FBF2C1E" w14:textId="77777777" w:rsidR="00F67AE6" w:rsidRDefault="00F67AE6" w:rsidP="00F67AE6">
          <w:pPr>
            <w:pStyle w:val="Header"/>
            <w:bidi w:val="0"/>
            <w:spacing w:before="120" w:after="120"/>
            <w:jc w:val="center"/>
            <w:rPr>
              <w:rFonts w:ascii="Cambria" w:hAnsi="Cambria"/>
              <w:b/>
              <w:bCs/>
            </w:rPr>
          </w:pPr>
          <w:r>
            <w:rPr>
              <w:rFonts w:ascii="Cambria" w:hAnsi="Cambria"/>
              <w:b/>
              <w:bCs/>
            </w:rPr>
            <w:t>Chapter –</w:t>
          </w:r>
        </w:p>
        <w:p w14:paraId="1191D93A" w14:textId="4811D903" w:rsidR="00F67AE6" w:rsidRPr="00485037" w:rsidRDefault="00F67AE6" w:rsidP="00F67AE6">
          <w:pPr>
            <w:pStyle w:val="Header"/>
            <w:bidi w:val="0"/>
            <w:spacing w:after="120"/>
            <w:jc w:val="center"/>
            <w:rPr>
              <w:rFonts w:ascii="Cambria" w:hAnsi="Cambria"/>
              <w:b/>
              <w:bCs/>
            </w:rPr>
          </w:pPr>
          <w:r>
            <w:rPr>
              <w:rFonts w:ascii="Cambria" w:hAnsi="Cambria"/>
              <w:b/>
              <w:bCs/>
            </w:rPr>
            <w:t xml:space="preserve"> </w:t>
          </w:r>
          <w:r w:rsidRPr="00F67AE6">
            <w:rPr>
              <w:rFonts w:ascii="Cambria" w:hAnsi="Cambria"/>
              <w:b/>
              <w:bCs/>
              <w:i/>
              <w:iCs/>
            </w:rPr>
            <w:t>Procedure</w:t>
          </w:r>
          <w:r>
            <w:rPr>
              <w:rFonts w:ascii="Cambria" w:hAnsi="Cambria"/>
              <w:b/>
              <w:bCs/>
            </w:rPr>
            <w:t xml:space="preserve"> </w:t>
          </w:r>
        </w:p>
      </w:tc>
      <w:tc>
        <w:tcPr>
          <w:tcW w:w="1240" w:type="dxa"/>
          <w:tcBorders>
            <w:bottom w:val="single" w:sz="4" w:space="0" w:color="auto"/>
          </w:tcBorders>
          <w:vAlign w:val="center"/>
        </w:tcPr>
        <w:p w14:paraId="23472F6F" w14:textId="30204AE8" w:rsidR="007C59D7" w:rsidRPr="00485037" w:rsidRDefault="007C59D7" w:rsidP="007C59D7">
          <w:pPr>
            <w:pStyle w:val="Header"/>
            <w:bidi w:val="0"/>
            <w:jc w:val="center"/>
            <w:rPr>
              <w:rFonts w:ascii="Cambria" w:hAnsi="Cambria"/>
              <w:b/>
              <w:bCs/>
              <w:u w:val="single"/>
            </w:rPr>
          </w:pPr>
          <w:r w:rsidRPr="00485037">
            <w:rPr>
              <w:rFonts w:ascii="Cambria" w:hAnsi="Cambria"/>
              <w:b/>
              <w:bCs/>
              <w:u w:val="single"/>
            </w:rPr>
            <w:t>Page No.</w:t>
          </w:r>
        </w:p>
        <w:p w14:paraId="7CF372FD" w14:textId="0BDA6E7A" w:rsidR="007C59D7" w:rsidRPr="00485037" w:rsidRDefault="007C59D7" w:rsidP="007C59D7">
          <w:pPr>
            <w:pStyle w:val="Header"/>
            <w:bidi w:val="0"/>
            <w:jc w:val="center"/>
            <w:rPr>
              <w:rFonts w:ascii="Cambria" w:hAnsi="Cambria"/>
            </w:rPr>
          </w:pPr>
        </w:p>
      </w:tc>
      <w:tc>
        <w:tcPr>
          <w:tcW w:w="2016" w:type="dxa"/>
          <w:tcBorders>
            <w:bottom w:val="single" w:sz="4" w:space="0" w:color="auto"/>
          </w:tcBorders>
          <w:vAlign w:val="center"/>
        </w:tcPr>
        <w:p w14:paraId="228F408F" w14:textId="77777777" w:rsidR="007C59D7" w:rsidRPr="00485037" w:rsidRDefault="007C59D7" w:rsidP="00F67AE6">
          <w:pPr>
            <w:pStyle w:val="Header"/>
            <w:bidi w:val="0"/>
            <w:spacing w:after="120"/>
            <w:jc w:val="center"/>
            <w:rPr>
              <w:rFonts w:ascii="Cambria" w:hAnsi="Cambria"/>
              <w:b/>
              <w:bCs/>
            </w:rPr>
          </w:pPr>
          <w:r w:rsidRPr="00485037">
            <w:rPr>
              <w:rFonts w:ascii="Cambria" w:hAnsi="Cambria"/>
              <w:b/>
              <w:bCs/>
              <w:u w:val="single"/>
            </w:rPr>
            <w:t>Date published</w:t>
          </w:r>
        </w:p>
        <w:p w14:paraId="6CAC701C" w14:textId="50349239" w:rsidR="007C59D7" w:rsidRPr="00485037" w:rsidRDefault="00F67AE6" w:rsidP="007C59D7">
          <w:pPr>
            <w:pStyle w:val="Header"/>
            <w:bidi w:val="0"/>
            <w:jc w:val="center"/>
            <w:rPr>
              <w:rFonts w:ascii="Cambria" w:hAnsi="Cambria"/>
            </w:rPr>
          </w:pPr>
          <w:r>
            <w:rPr>
              <w:rFonts w:ascii="Cambria" w:hAnsi="Cambria"/>
            </w:rPr>
            <w:t>November 2011</w:t>
          </w:r>
        </w:p>
      </w:tc>
      <w:tc>
        <w:tcPr>
          <w:tcW w:w="2130" w:type="dxa"/>
          <w:tcBorders>
            <w:bottom w:val="single" w:sz="4" w:space="0" w:color="auto"/>
          </w:tcBorders>
          <w:vAlign w:val="center"/>
        </w:tcPr>
        <w:p w14:paraId="2E55CAEC" w14:textId="77777777" w:rsidR="007C59D7" w:rsidRPr="00485037" w:rsidRDefault="007C59D7" w:rsidP="00F67AE6">
          <w:pPr>
            <w:pStyle w:val="Header"/>
            <w:bidi w:val="0"/>
            <w:spacing w:after="120"/>
            <w:jc w:val="center"/>
            <w:rPr>
              <w:rFonts w:ascii="Cambria" w:hAnsi="Cambria"/>
              <w:b/>
              <w:bCs/>
            </w:rPr>
          </w:pPr>
          <w:r w:rsidRPr="00485037">
            <w:rPr>
              <w:rFonts w:ascii="Cambria" w:hAnsi="Cambria"/>
              <w:b/>
              <w:bCs/>
              <w:u w:val="single"/>
            </w:rPr>
            <w:t>Directive No.</w:t>
          </w:r>
        </w:p>
        <w:p w14:paraId="2C56972D" w14:textId="2A88885B" w:rsidR="007C59D7" w:rsidRPr="00485037" w:rsidRDefault="007C59D7" w:rsidP="007C59D7">
          <w:pPr>
            <w:pStyle w:val="Header"/>
            <w:bidi w:val="0"/>
            <w:jc w:val="center"/>
            <w:rPr>
              <w:rFonts w:ascii="Cambria" w:hAnsi="Cambria"/>
            </w:rPr>
          </w:pPr>
          <w:r w:rsidRPr="00485037">
            <w:rPr>
              <w:rFonts w:ascii="Cambria" w:hAnsi="Cambria"/>
            </w:rPr>
            <w:t>07-3</w:t>
          </w:r>
          <w:r w:rsidR="00F67AE6">
            <w:rPr>
              <w:rFonts w:ascii="Cambria" w:hAnsi="Cambria"/>
            </w:rPr>
            <w:t>36</w:t>
          </w:r>
        </w:p>
      </w:tc>
    </w:tr>
    <w:tr w:rsidR="007C59D7" w:rsidRPr="00F67AE6" w14:paraId="6A780CFB" w14:textId="77777777" w:rsidTr="00F67AE6">
      <w:tc>
        <w:tcPr>
          <w:tcW w:w="10206" w:type="dxa"/>
          <w:gridSpan w:val="5"/>
          <w:tcBorders>
            <w:top w:val="single" w:sz="4" w:space="0" w:color="auto"/>
            <w:bottom w:val="single" w:sz="4" w:space="0" w:color="auto"/>
          </w:tcBorders>
        </w:tcPr>
        <w:p w14:paraId="40146BCA" w14:textId="5F49FA30" w:rsidR="007C59D7" w:rsidRPr="00F67AE6" w:rsidRDefault="007C59D7" w:rsidP="00F67AE6">
          <w:pPr>
            <w:pStyle w:val="Header"/>
            <w:tabs>
              <w:tab w:val="clear" w:pos="4153"/>
              <w:tab w:val="right" w:pos="5707"/>
            </w:tabs>
            <w:bidi w:val="0"/>
            <w:spacing w:before="120" w:after="120"/>
            <w:rPr>
              <w:rFonts w:ascii="Cambria" w:hAnsi="Cambria"/>
              <w:sz w:val="26"/>
              <w:szCs w:val="26"/>
              <w:u w:val="single"/>
            </w:rPr>
          </w:pPr>
          <w:r w:rsidRPr="00F67AE6">
            <w:rPr>
              <w:rFonts w:ascii="Cambria" w:hAnsi="Cambria"/>
              <w:b/>
              <w:bCs/>
              <w:sz w:val="26"/>
              <w:szCs w:val="26"/>
            </w:rPr>
            <w:t>Name of Directive</w:t>
          </w:r>
          <w:r w:rsidR="00F67AE6" w:rsidRPr="00F67AE6">
            <w:rPr>
              <w:rFonts w:ascii="Cambria" w:hAnsi="Cambria"/>
              <w:b/>
              <w:bCs/>
              <w:sz w:val="26"/>
              <w:szCs w:val="26"/>
            </w:rPr>
            <w:t>:  Safety Procedures for Renovation Works at Tel Aviv University</w:t>
          </w:r>
        </w:p>
      </w:tc>
    </w:tr>
  </w:tbl>
  <w:p w14:paraId="1A96E8E7" w14:textId="77777777" w:rsidR="007C59D7" w:rsidRDefault="007C59D7" w:rsidP="007C59D7">
    <w:pPr>
      <w:pStyle w:val="Header"/>
      <w:bidi w:val="0"/>
    </w:pPr>
  </w:p>
  <w:p w14:paraId="09C4FD70" w14:textId="77777777" w:rsidR="0047642D" w:rsidRDefault="0047642D" w:rsidP="007C59D7">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87F"/>
    <w:multiLevelType w:val="hybridMultilevel"/>
    <w:tmpl w:val="6046F2C2"/>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
    <w:nsid w:val="113D0C4C"/>
    <w:multiLevelType w:val="hybridMultilevel"/>
    <w:tmpl w:val="CB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40787"/>
    <w:multiLevelType w:val="hybridMultilevel"/>
    <w:tmpl w:val="1352A95A"/>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222A5C62"/>
    <w:multiLevelType w:val="hybridMultilevel"/>
    <w:tmpl w:val="D5687CDE"/>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nsid w:val="26247FCB"/>
    <w:multiLevelType w:val="hybridMultilevel"/>
    <w:tmpl w:val="C5DE4DEE"/>
    <w:lvl w:ilvl="0" w:tplc="5BA065C4">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5">
    <w:nsid w:val="32C617B7"/>
    <w:multiLevelType w:val="hybridMultilevel"/>
    <w:tmpl w:val="DAA6A136"/>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413BC"/>
    <w:multiLevelType w:val="hybridMultilevel"/>
    <w:tmpl w:val="80FEF674"/>
    <w:lvl w:ilvl="0" w:tplc="5BA065C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E7459"/>
    <w:multiLevelType w:val="hybridMultilevel"/>
    <w:tmpl w:val="F7E6C5C4"/>
    <w:lvl w:ilvl="0" w:tplc="5BA065C4">
      <w:start w:val="1"/>
      <w:numFmt w:val="bullet"/>
      <w:lvlText w:val="–"/>
      <w:lvlJc w:val="left"/>
      <w:pPr>
        <w:ind w:left="1145" w:hanging="360"/>
      </w:pPr>
      <w:rPr>
        <w:rFonts w:ascii="Arial" w:hAnsi="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4D8F3B9A"/>
    <w:multiLevelType w:val="hybridMultilevel"/>
    <w:tmpl w:val="687E34FA"/>
    <w:lvl w:ilvl="0" w:tplc="E5324AA0">
      <w:start w:val="4"/>
      <w:numFmt w:val="bullet"/>
      <w:lvlText w:val="-"/>
      <w:lvlJc w:val="left"/>
      <w:pPr>
        <w:tabs>
          <w:tab w:val="num" w:pos="1110"/>
        </w:tabs>
        <w:ind w:left="1110" w:hanging="360"/>
      </w:pPr>
      <w:rPr>
        <w:rFonts w:ascii="Times New Roman" w:eastAsia="Times New Roman" w:hAnsi="Times New Roman" w:cs="David"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hint="default"/>
      </w:rPr>
    </w:lvl>
    <w:lvl w:ilvl="3" w:tplc="04090001">
      <w:start w:val="1"/>
      <w:numFmt w:val="bullet"/>
      <w:lvlText w:val=""/>
      <w:lvlJc w:val="left"/>
      <w:pPr>
        <w:tabs>
          <w:tab w:val="num" w:pos="3270"/>
        </w:tabs>
        <w:ind w:left="3270" w:hanging="360"/>
      </w:pPr>
      <w:rPr>
        <w:rFonts w:ascii="Symbol" w:hAnsi="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hint="default"/>
      </w:rPr>
    </w:lvl>
    <w:lvl w:ilvl="6" w:tplc="04090001">
      <w:start w:val="1"/>
      <w:numFmt w:val="bullet"/>
      <w:lvlText w:val=""/>
      <w:lvlJc w:val="left"/>
      <w:pPr>
        <w:tabs>
          <w:tab w:val="num" w:pos="5430"/>
        </w:tabs>
        <w:ind w:left="5430" w:hanging="360"/>
      </w:pPr>
      <w:rPr>
        <w:rFonts w:ascii="Symbol" w:hAnsi="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hint="default"/>
      </w:rPr>
    </w:lvl>
  </w:abstractNum>
  <w:abstractNum w:abstractNumId="9">
    <w:nsid w:val="508551AC"/>
    <w:multiLevelType w:val="hybridMultilevel"/>
    <w:tmpl w:val="F3DC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62513"/>
    <w:multiLevelType w:val="hybridMultilevel"/>
    <w:tmpl w:val="208C092A"/>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584A482F"/>
    <w:multiLevelType w:val="hybridMultilevel"/>
    <w:tmpl w:val="CC6611D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2">
    <w:nsid w:val="5F1317F5"/>
    <w:multiLevelType w:val="hybridMultilevel"/>
    <w:tmpl w:val="9C8EA1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nsid w:val="67462A72"/>
    <w:multiLevelType w:val="multilevel"/>
    <w:tmpl w:val="2794E032"/>
    <w:lvl w:ilvl="0">
      <w:start w:val="6"/>
      <w:numFmt w:val="decimal"/>
      <w:lvlText w:val="%1"/>
      <w:lvlJc w:val="left"/>
      <w:pPr>
        <w:tabs>
          <w:tab w:val="num" w:pos="645"/>
        </w:tabs>
        <w:ind w:left="645" w:hanging="645"/>
      </w:pPr>
    </w:lvl>
    <w:lvl w:ilvl="1">
      <w:start w:val="9"/>
      <w:numFmt w:val="decimal"/>
      <w:lvlText w:val="%1.%2"/>
      <w:lvlJc w:val="left"/>
      <w:pPr>
        <w:tabs>
          <w:tab w:val="num" w:pos="831"/>
        </w:tabs>
        <w:ind w:left="831" w:hanging="645"/>
      </w:pPr>
    </w:lvl>
    <w:lvl w:ilvl="2">
      <w:start w:val="1"/>
      <w:numFmt w:val="decimal"/>
      <w:lvlText w:val="%1.%2.%3"/>
      <w:lvlJc w:val="left"/>
      <w:pPr>
        <w:tabs>
          <w:tab w:val="num" w:pos="1092"/>
        </w:tabs>
        <w:ind w:left="1092" w:hanging="720"/>
      </w:pPr>
    </w:lvl>
    <w:lvl w:ilvl="3">
      <w:start w:val="1"/>
      <w:numFmt w:val="decimal"/>
      <w:lvlText w:val="%1.%2.%3.%4"/>
      <w:lvlJc w:val="left"/>
      <w:pPr>
        <w:tabs>
          <w:tab w:val="num" w:pos="1278"/>
        </w:tabs>
        <w:ind w:left="1278" w:hanging="720"/>
      </w:pPr>
    </w:lvl>
    <w:lvl w:ilvl="4">
      <w:start w:val="1"/>
      <w:numFmt w:val="decimal"/>
      <w:lvlText w:val="%1.%2.%3.%4.%5"/>
      <w:lvlJc w:val="left"/>
      <w:pPr>
        <w:tabs>
          <w:tab w:val="num" w:pos="1824"/>
        </w:tabs>
        <w:ind w:left="1824" w:hanging="1080"/>
      </w:pPr>
    </w:lvl>
    <w:lvl w:ilvl="5">
      <w:start w:val="1"/>
      <w:numFmt w:val="decimal"/>
      <w:lvlText w:val="%1.%2.%3.%4.%5.%6"/>
      <w:lvlJc w:val="left"/>
      <w:pPr>
        <w:tabs>
          <w:tab w:val="num" w:pos="2010"/>
        </w:tabs>
        <w:ind w:left="2010" w:hanging="1080"/>
      </w:pPr>
    </w:lvl>
    <w:lvl w:ilvl="6">
      <w:start w:val="1"/>
      <w:numFmt w:val="decimal"/>
      <w:lvlText w:val="%1.%2.%3.%4.%5.%6.%7"/>
      <w:lvlJc w:val="left"/>
      <w:pPr>
        <w:tabs>
          <w:tab w:val="num" w:pos="2196"/>
        </w:tabs>
        <w:ind w:left="2196" w:hanging="1080"/>
      </w:pPr>
    </w:lvl>
    <w:lvl w:ilvl="7">
      <w:start w:val="1"/>
      <w:numFmt w:val="decimal"/>
      <w:lvlText w:val="%1.%2.%3.%4.%5.%6.%7.%8"/>
      <w:lvlJc w:val="left"/>
      <w:pPr>
        <w:tabs>
          <w:tab w:val="num" w:pos="2742"/>
        </w:tabs>
        <w:ind w:left="2742" w:hanging="1440"/>
      </w:pPr>
    </w:lvl>
    <w:lvl w:ilvl="8">
      <w:start w:val="1"/>
      <w:numFmt w:val="decimal"/>
      <w:lvlText w:val="%1.%2.%3.%4.%5.%6.%7.%8.%9"/>
      <w:lvlJc w:val="left"/>
      <w:pPr>
        <w:tabs>
          <w:tab w:val="num" w:pos="2928"/>
        </w:tabs>
        <w:ind w:left="2928" w:hanging="1440"/>
      </w:pPr>
    </w:lvl>
  </w:abstractNum>
  <w:abstractNum w:abstractNumId="14">
    <w:nsid w:val="69467E79"/>
    <w:multiLevelType w:val="hybridMultilevel"/>
    <w:tmpl w:val="6A547E44"/>
    <w:lvl w:ilvl="0" w:tplc="5BA065C4">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5">
    <w:nsid w:val="71006741"/>
    <w:multiLevelType w:val="hybridMultilevel"/>
    <w:tmpl w:val="E16EEC96"/>
    <w:lvl w:ilvl="0" w:tplc="664E4170">
      <w:start w:val="1"/>
      <w:numFmt w:val="decimal"/>
      <w:lvlText w:val="%1."/>
      <w:lvlJc w:val="left"/>
      <w:pPr>
        <w:tabs>
          <w:tab w:val="num" w:pos="656"/>
        </w:tabs>
        <w:ind w:left="656" w:hanging="360"/>
      </w:pPr>
    </w:lvl>
    <w:lvl w:ilvl="1" w:tplc="04090019">
      <w:start w:val="1"/>
      <w:numFmt w:val="lowerLetter"/>
      <w:lvlText w:val="%2."/>
      <w:lvlJc w:val="left"/>
      <w:pPr>
        <w:tabs>
          <w:tab w:val="num" w:pos="1376"/>
        </w:tabs>
        <w:ind w:left="1376" w:hanging="360"/>
      </w:pPr>
    </w:lvl>
    <w:lvl w:ilvl="2" w:tplc="0409001B">
      <w:start w:val="1"/>
      <w:numFmt w:val="lowerRoman"/>
      <w:lvlText w:val="%3."/>
      <w:lvlJc w:val="right"/>
      <w:pPr>
        <w:tabs>
          <w:tab w:val="num" w:pos="2096"/>
        </w:tabs>
        <w:ind w:left="2096" w:hanging="180"/>
      </w:pPr>
    </w:lvl>
    <w:lvl w:ilvl="3" w:tplc="0409000F">
      <w:start w:val="1"/>
      <w:numFmt w:val="decimal"/>
      <w:lvlText w:val="%4."/>
      <w:lvlJc w:val="left"/>
      <w:pPr>
        <w:tabs>
          <w:tab w:val="num" w:pos="2816"/>
        </w:tabs>
        <w:ind w:left="2816" w:hanging="360"/>
      </w:pPr>
    </w:lvl>
    <w:lvl w:ilvl="4" w:tplc="04090019">
      <w:start w:val="1"/>
      <w:numFmt w:val="lowerLetter"/>
      <w:lvlText w:val="%5."/>
      <w:lvlJc w:val="left"/>
      <w:pPr>
        <w:tabs>
          <w:tab w:val="num" w:pos="3536"/>
        </w:tabs>
        <w:ind w:left="3536" w:hanging="360"/>
      </w:pPr>
    </w:lvl>
    <w:lvl w:ilvl="5" w:tplc="0409001B">
      <w:start w:val="1"/>
      <w:numFmt w:val="lowerRoman"/>
      <w:lvlText w:val="%6."/>
      <w:lvlJc w:val="right"/>
      <w:pPr>
        <w:tabs>
          <w:tab w:val="num" w:pos="4256"/>
        </w:tabs>
        <w:ind w:left="4256" w:hanging="180"/>
      </w:pPr>
    </w:lvl>
    <w:lvl w:ilvl="6" w:tplc="0409000F">
      <w:start w:val="1"/>
      <w:numFmt w:val="decimal"/>
      <w:lvlText w:val="%7."/>
      <w:lvlJc w:val="left"/>
      <w:pPr>
        <w:tabs>
          <w:tab w:val="num" w:pos="4976"/>
        </w:tabs>
        <w:ind w:left="4976" w:hanging="360"/>
      </w:pPr>
    </w:lvl>
    <w:lvl w:ilvl="7" w:tplc="04090019">
      <w:start w:val="1"/>
      <w:numFmt w:val="lowerLetter"/>
      <w:lvlText w:val="%8."/>
      <w:lvlJc w:val="left"/>
      <w:pPr>
        <w:tabs>
          <w:tab w:val="num" w:pos="5696"/>
        </w:tabs>
        <w:ind w:left="5696" w:hanging="360"/>
      </w:pPr>
    </w:lvl>
    <w:lvl w:ilvl="8" w:tplc="0409001B">
      <w:start w:val="1"/>
      <w:numFmt w:val="lowerRoman"/>
      <w:lvlText w:val="%9."/>
      <w:lvlJc w:val="right"/>
      <w:pPr>
        <w:tabs>
          <w:tab w:val="num" w:pos="6416"/>
        </w:tabs>
        <w:ind w:left="6416" w:hanging="180"/>
      </w:pPr>
    </w:lvl>
  </w:abstractNum>
  <w:abstractNum w:abstractNumId="16">
    <w:nsid w:val="77BE0DCE"/>
    <w:multiLevelType w:val="multilevel"/>
    <w:tmpl w:val="CF80E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7C3504D"/>
    <w:multiLevelType w:val="hybridMultilevel"/>
    <w:tmpl w:val="D9B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9"/>
  </w:num>
  <w:num w:numId="5">
    <w:abstractNumId w:val="12"/>
  </w:num>
  <w:num w:numId="6">
    <w:abstractNumId w:val="17"/>
  </w:num>
  <w:num w:numId="7">
    <w:abstractNumId w:val="8"/>
  </w:num>
  <w:num w:numId="8">
    <w:abstractNumId w:val="1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1"/>
  </w:num>
  <w:num w:numId="13">
    <w:abstractNumId w:val="6"/>
  </w:num>
  <w:num w:numId="14">
    <w:abstractNumId w:val="4"/>
  </w:num>
  <w:num w:numId="15">
    <w:abstractNumId w:val="0"/>
  </w:num>
  <w:num w:numId="16">
    <w:abstractNumId w:val="2"/>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7C"/>
    <w:rsid w:val="00065007"/>
    <w:rsid w:val="000E3768"/>
    <w:rsid w:val="000F6802"/>
    <w:rsid w:val="00102709"/>
    <w:rsid w:val="00103EEC"/>
    <w:rsid w:val="00126757"/>
    <w:rsid w:val="00262AE6"/>
    <w:rsid w:val="002656D6"/>
    <w:rsid w:val="00267D8D"/>
    <w:rsid w:val="00274728"/>
    <w:rsid w:val="002821A9"/>
    <w:rsid w:val="002D0ED8"/>
    <w:rsid w:val="002E3F0D"/>
    <w:rsid w:val="002F0A0C"/>
    <w:rsid w:val="002F18BF"/>
    <w:rsid w:val="002F3290"/>
    <w:rsid w:val="003218E0"/>
    <w:rsid w:val="00330659"/>
    <w:rsid w:val="00350DBB"/>
    <w:rsid w:val="00385C08"/>
    <w:rsid w:val="003B43C6"/>
    <w:rsid w:val="003B48D4"/>
    <w:rsid w:val="003D673C"/>
    <w:rsid w:val="00410E0B"/>
    <w:rsid w:val="0041763A"/>
    <w:rsid w:val="004303C9"/>
    <w:rsid w:val="00433EC9"/>
    <w:rsid w:val="00435382"/>
    <w:rsid w:val="0047642D"/>
    <w:rsid w:val="0049317C"/>
    <w:rsid w:val="004C772A"/>
    <w:rsid w:val="00510DF9"/>
    <w:rsid w:val="00544F9D"/>
    <w:rsid w:val="0063549A"/>
    <w:rsid w:val="00647C83"/>
    <w:rsid w:val="006E6FF0"/>
    <w:rsid w:val="006F56C0"/>
    <w:rsid w:val="0071094C"/>
    <w:rsid w:val="00773CD0"/>
    <w:rsid w:val="007C59D7"/>
    <w:rsid w:val="008836CD"/>
    <w:rsid w:val="00966C5A"/>
    <w:rsid w:val="009802E8"/>
    <w:rsid w:val="009975C2"/>
    <w:rsid w:val="009B6367"/>
    <w:rsid w:val="009C3C69"/>
    <w:rsid w:val="009C722D"/>
    <w:rsid w:val="009D0517"/>
    <w:rsid w:val="009D540C"/>
    <w:rsid w:val="00A05DC9"/>
    <w:rsid w:val="00A35795"/>
    <w:rsid w:val="00A46D0B"/>
    <w:rsid w:val="00A55E8A"/>
    <w:rsid w:val="00A777F2"/>
    <w:rsid w:val="00AC0D88"/>
    <w:rsid w:val="00AC3B40"/>
    <w:rsid w:val="00B11833"/>
    <w:rsid w:val="00C2239D"/>
    <w:rsid w:val="00C232E1"/>
    <w:rsid w:val="00C37028"/>
    <w:rsid w:val="00CA21C2"/>
    <w:rsid w:val="00CE154F"/>
    <w:rsid w:val="00D058AB"/>
    <w:rsid w:val="00DF5623"/>
    <w:rsid w:val="00E7443C"/>
    <w:rsid w:val="00EB2816"/>
    <w:rsid w:val="00EE5D92"/>
    <w:rsid w:val="00EF14F7"/>
    <w:rsid w:val="00F30253"/>
    <w:rsid w:val="00F67AE6"/>
    <w:rsid w:val="00FA3C57"/>
    <w:rsid w:val="00FA6D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4"/>
      <w:szCs w:val="24"/>
      <w:lang w:eastAsia="he-IL"/>
    </w:rPr>
  </w:style>
  <w:style w:type="paragraph" w:styleId="Heading1">
    <w:name w:val="heading 1"/>
    <w:basedOn w:val="Normal"/>
    <w:next w:val="Normal"/>
    <w:qFormat/>
    <w:pPr>
      <w:keepNext/>
      <w:spacing w:line="360" w:lineRule="auto"/>
      <w:ind w:left="2160" w:hanging="465"/>
      <w:outlineLvl w:val="0"/>
    </w:pPr>
    <w:rPr>
      <w:b/>
      <w:bCs/>
      <w:u w:val="single"/>
    </w:rPr>
  </w:style>
  <w:style w:type="paragraph" w:styleId="Heading2">
    <w:name w:val="heading 2"/>
    <w:basedOn w:val="Normal"/>
    <w:next w:val="Normal"/>
    <w:qFormat/>
    <w:pPr>
      <w:keepNext/>
      <w:spacing w:line="360" w:lineRule="auto"/>
      <w:ind w:left="2160" w:hanging="465"/>
      <w:outlineLvl w:val="1"/>
    </w:pPr>
    <w:rPr>
      <w:b/>
      <w:bCs/>
    </w:rPr>
  </w:style>
  <w:style w:type="paragraph" w:styleId="Heading3">
    <w:name w:val="heading 3"/>
    <w:basedOn w:val="Normal"/>
    <w:next w:val="Normal"/>
    <w:qFormat/>
    <w:pPr>
      <w:keepNext/>
      <w:spacing w:line="360" w:lineRule="auto"/>
      <w:jc w:val="both"/>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character" w:styleId="PageNumber">
    <w:name w:val="page number"/>
    <w:basedOn w:val="DefaultParagraphFont"/>
  </w:style>
  <w:style w:type="paragraph" w:styleId="BodyTextIndent">
    <w:name w:val="Body Text Indent"/>
    <w:basedOn w:val="Normal"/>
    <w:pPr>
      <w:spacing w:line="360" w:lineRule="auto"/>
      <w:ind w:left="1440" w:hanging="720"/>
      <w:jc w:val="both"/>
    </w:pPr>
  </w:style>
  <w:style w:type="table" w:styleId="TableGrid">
    <w:name w:val="Table Grid"/>
    <w:basedOn w:val="TableNormal"/>
    <w:uiPriority w:val="39"/>
    <w:rsid w:val="006F56C0"/>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6F56C0"/>
    <w:rPr>
      <w:rFonts w:cs="David"/>
      <w:sz w:val="24"/>
      <w:szCs w:val="22"/>
      <w:lang w:eastAsia="he-IL"/>
    </w:rPr>
  </w:style>
  <w:style w:type="paragraph" w:styleId="ListParagraph">
    <w:name w:val="List Paragraph"/>
    <w:basedOn w:val="Normal"/>
    <w:uiPriority w:val="34"/>
    <w:qFormat/>
    <w:rsid w:val="009802E8"/>
    <w:pPr>
      <w:ind w:left="720"/>
      <w:contextualSpacing/>
    </w:pPr>
  </w:style>
  <w:style w:type="paragraph" w:styleId="FootnoteText">
    <w:name w:val="footnote text"/>
    <w:basedOn w:val="Normal"/>
    <w:link w:val="FootnoteTextChar"/>
    <w:rsid w:val="00A35795"/>
    <w:rPr>
      <w:sz w:val="20"/>
      <w:szCs w:val="20"/>
    </w:rPr>
  </w:style>
  <w:style w:type="character" w:customStyle="1" w:styleId="FootnoteTextChar">
    <w:name w:val="Footnote Text Char"/>
    <w:basedOn w:val="DefaultParagraphFont"/>
    <w:link w:val="FootnoteText"/>
    <w:rsid w:val="00A35795"/>
    <w:rPr>
      <w:rFonts w:cs="David"/>
      <w:lang w:eastAsia="he-IL"/>
    </w:rPr>
  </w:style>
  <w:style w:type="character" w:styleId="FootnoteReference">
    <w:name w:val="footnote reference"/>
    <w:basedOn w:val="DefaultParagraphFont"/>
    <w:rsid w:val="00A35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BA2F-F0F8-43C6-BF97-432C2088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53</TotalTime>
  <Pages>6</Pages>
  <Words>1575</Words>
  <Characters>8981</Characters>
  <Application>Microsoft Office Word</Application>
  <DocSecurity>0</DocSecurity>
  <Lines>74</Lines>
  <Paragraphs>21</Paragraphs>
  <ScaleCrop>false</ScaleCrop>
  <HeadingPairs>
    <vt:vector size="6" baseType="variant">
      <vt:variant>
        <vt:lpstr>Title</vt:lpstr>
      </vt:variant>
      <vt:variant>
        <vt:i4>1</vt:i4>
      </vt:variant>
      <vt:variant>
        <vt:lpstr>שם</vt:lpstr>
      </vt:variant>
      <vt:variant>
        <vt:i4>1</vt:i4>
      </vt:variant>
      <vt:variant>
        <vt:lpstr>כותרות</vt:lpstr>
      </vt:variant>
      <vt:variant>
        <vt:i4>2</vt:i4>
      </vt:variant>
    </vt:vector>
  </HeadingPairs>
  <TitlesOfParts>
    <vt:vector size="4" baseType="lpstr">
      <vt:lpstr>הוראת בטיחות מס' 07-328</vt:lpstr>
      <vt:lpstr>הוראת בטיחות מס' 07-328</vt:lpstr>
      <vt:lpstr>נספח 1- טבלה 1 - אמצעי חיטוי נפוצים: מיהולים לשימוש, תכונות ויישומים אפשריים</vt:lpstr>
      <vt:lpstr>    שם האחראי _____________ טלפון ________________ חתימה</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מס' 07-328</dc:title>
  <dc:creator>בטיחות</dc:creator>
  <cp:lastModifiedBy>Michele Sagir</cp:lastModifiedBy>
  <cp:revision>5</cp:revision>
  <cp:lastPrinted>2000-08-14T09:54:00Z</cp:lastPrinted>
  <dcterms:created xsi:type="dcterms:W3CDTF">2020-12-29T09:31:00Z</dcterms:created>
  <dcterms:modified xsi:type="dcterms:W3CDTF">2020-12-29T10:51:00Z</dcterms:modified>
</cp:coreProperties>
</file>